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09A0A" w14:textId="11D8E8E1" w:rsidR="00EC2247" w:rsidRDefault="001707C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24D5B749" wp14:editId="1C73643B">
            <wp:simplePos x="0" y="0"/>
            <wp:positionH relativeFrom="page">
              <wp:posOffset>3382010</wp:posOffset>
            </wp:positionH>
            <wp:positionV relativeFrom="page">
              <wp:posOffset>3163570</wp:posOffset>
            </wp:positionV>
            <wp:extent cx="1337945" cy="1841500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4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267CB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94C1BE" w14:textId="26F8E545" w:rsidR="00EC2247" w:rsidRDefault="001707C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E53C85" wp14:editId="0EEFF78F">
                <wp:simplePos x="0" y="0"/>
                <wp:positionH relativeFrom="column">
                  <wp:posOffset>5749925</wp:posOffset>
                </wp:positionH>
                <wp:positionV relativeFrom="paragraph">
                  <wp:posOffset>40640</wp:posOffset>
                </wp:positionV>
                <wp:extent cx="847725" cy="9630410"/>
                <wp:effectExtent l="1905" t="0" r="0" b="1905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963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45F95" w14:textId="77777777" w:rsidR="001E7AAF" w:rsidRPr="001E7AAF" w:rsidRDefault="001E7AAF" w:rsidP="001E7AAF">
                            <w:pPr>
                              <w:jc w:val="center"/>
                              <w:rPr>
                                <w:sz w:val="44"/>
                                <w:szCs w:val="56"/>
                              </w:rPr>
                            </w:pPr>
                            <w:r w:rsidRPr="001E7AAF">
                              <w:rPr>
                                <w:rFonts w:ascii="Times New Roman" w:eastAsia="Times New Roman" w:hAnsi="Times New Roman"/>
                                <w:b/>
                                <w:color w:val="071F30"/>
                                <w:sz w:val="72"/>
                                <w:lang w:val="ru-RU"/>
                              </w:rPr>
                              <w:t>БОЛНИЧКА ФАРМАЦЕУТСКА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53C85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452.75pt;margin-top:3.2pt;width:66.75pt;height:758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" stroked="f">
                <v:textbox style="layout-flow:vertical;mso-layout-flow-alt:bottom-to-top">
                  <w:txbxContent>
                    <w:p w14:paraId="0D945F95" w14:textId="77777777" w:rsidR="001E7AAF" w:rsidRPr="001E7AAF" w:rsidRDefault="001E7AAF" w:rsidP="001E7AAF">
                      <w:pPr>
                        <w:jc w:val="center"/>
                        <w:rPr>
                          <w:sz w:val="44"/>
                          <w:szCs w:val="56"/>
                        </w:rPr>
                      </w:pPr>
                      <w:r w:rsidRPr="001E7AAF">
                        <w:rPr>
                          <w:rFonts w:ascii="Times New Roman" w:eastAsia="Times New Roman" w:hAnsi="Times New Roman"/>
                          <w:b/>
                          <w:color w:val="071F30"/>
                          <w:sz w:val="72"/>
                          <w:lang w:val="ru-RU"/>
                        </w:rPr>
                        <w:t>БОЛНИЧКА ФАРМАЦЕУТСКА ПРАКСА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AD97E8D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4D8A99C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EF9CF7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657AA8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1F7172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500A58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A982FA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125C5C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6DD6FE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DD9022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EF670F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5163D7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70348E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9CF264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0BD91E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95383A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9AEB3A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3EE7F6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55A4AE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9B78A9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70AFE1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182554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5CD226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F6ABFC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30B485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8A2137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291F15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9A5C3E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19ADB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2E7F5A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D87797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7091CD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965D49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857E13" w14:textId="77777777" w:rsidR="00EC2247" w:rsidRDefault="00EC22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42A6D3" w14:textId="77777777" w:rsidR="008055CA" w:rsidRDefault="008055CA" w:rsidP="008055C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806B34F" w14:textId="77777777" w:rsidR="00EC2247" w:rsidRPr="00697B42" w:rsidRDefault="00EC2247" w:rsidP="008055CA">
      <w:pPr>
        <w:spacing w:line="0" w:lineRule="atLeast"/>
        <w:jc w:val="center"/>
        <w:rPr>
          <w:rFonts w:ascii="Times New Roman" w:eastAsia="Times New Roman" w:hAnsi="Times New Roman"/>
          <w:b/>
          <w:sz w:val="40"/>
          <w:lang w:val="ru-RU"/>
        </w:rPr>
      </w:pPr>
      <w:r w:rsidRPr="00697B42">
        <w:rPr>
          <w:rFonts w:ascii="Times New Roman" w:eastAsia="Times New Roman" w:hAnsi="Times New Roman"/>
          <w:b/>
          <w:sz w:val="40"/>
          <w:lang w:val="ru-RU"/>
        </w:rPr>
        <w:t>ИНТЕГРИСАНЕ АКАДЕМСКЕ</w:t>
      </w:r>
    </w:p>
    <w:p w14:paraId="1419C28E" w14:textId="77777777" w:rsidR="00EC2247" w:rsidRPr="00697B42" w:rsidRDefault="00EC2247" w:rsidP="008055CA">
      <w:pPr>
        <w:spacing w:line="0" w:lineRule="atLeast"/>
        <w:jc w:val="center"/>
        <w:rPr>
          <w:rFonts w:ascii="Times New Roman" w:eastAsia="Times New Roman" w:hAnsi="Times New Roman"/>
          <w:b/>
          <w:sz w:val="40"/>
          <w:lang w:val="ru-RU"/>
        </w:rPr>
      </w:pPr>
      <w:r w:rsidRPr="00697B42">
        <w:rPr>
          <w:rFonts w:ascii="Times New Roman" w:eastAsia="Times New Roman" w:hAnsi="Times New Roman"/>
          <w:b/>
          <w:sz w:val="40"/>
          <w:lang w:val="ru-RU"/>
        </w:rPr>
        <w:t>СТУДИЈ</w:t>
      </w:r>
      <w:r>
        <w:rPr>
          <w:rFonts w:ascii="Times New Roman" w:eastAsia="Times New Roman" w:hAnsi="Times New Roman"/>
          <w:b/>
          <w:sz w:val="40"/>
        </w:rPr>
        <w:t>E</w:t>
      </w:r>
      <w:r w:rsidRPr="00697B42">
        <w:rPr>
          <w:rFonts w:ascii="Times New Roman" w:eastAsia="Times New Roman" w:hAnsi="Times New Roman"/>
          <w:b/>
          <w:sz w:val="40"/>
          <w:lang w:val="ru-RU"/>
        </w:rPr>
        <w:t xml:space="preserve"> ФАРМАЦИЈЕ</w:t>
      </w:r>
    </w:p>
    <w:p w14:paraId="3B4987CB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0EEB5828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75A1AF19" w14:textId="77777777" w:rsidR="00EC2247" w:rsidRPr="00697B42" w:rsidRDefault="00EC2247">
      <w:pPr>
        <w:spacing w:line="333" w:lineRule="exact"/>
        <w:rPr>
          <w:rFonts w:ascii="Times New Roman" w:eastAsia="Times New Roman" w:hAnsi="Times New Roman"/>
          <w:sz w:val="24"/>
          <w:lang w:val="ru-RU"/>
        </w:rPr>
      </w:pPr>
    </w:p>
    <w:p w14:paraId="56C7579A" w14:textId="77777777" w:rsidR="00EC2247" w:rsidRPr="00697B42" w:rsidRDefault="00EC2247">
      <w:pPr>
        <w:spacing w:line="0" w:lineRule="atLeast"/>
        <w:ind w:left="2820"/>
        <w:rPr>
          <w:rFonts w:ascii="Times New Roman" w:eastAsia="Times New Roman" w:hAnsi="Times New Roman"/>
          <w:b/>
          <w:sz w:val="34"/>
          <w:lang w:val="ru-RU"/>
        </w:rPr>
      </w:pPr>
      <w:r w:rsidRPr="00697B42">
        <w:rPr>
          <w:rFonts w:ascii="Times New Roman" w:eastAsia="Times New Roman" w:hAnsi="Times New Roman"/>
          <w:b/>
          <w:sz w:val="34"/>
          <w:lang w:val="ru-RU"/>
        </w:rPr>
        <w:t>ПЕТА ГОДИНА СТУДИЈА</w:t>
      </w:r>
    </w:p>
    <w:p w14:paraId="3878A329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07182B2C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453CF134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4DFE36E6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2C8CFBAF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37A03228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17B0EA3F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791731D3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09DF5BAC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58CC9E3D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3CDF7250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63312CF8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709711FD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6E9A0653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25F1A241" w14:textId="77777777" w:rsidR="00EC2247" w:rsidRPr="00697B42" w:rsidRDefault="00EC2247">
      <w:pPr>
        <w:spacing w:line="326" w:lineRule="exact"/>
        <w:rPr>
          <w:rFonts w:ascii="Times New Roman" w:eastAsia="Times New Roman" w:hAnsi="Times New Roman"/>
          <w:sz w:val="24"/>
          <w:lang w:val="ru-RU"/>
        </w:rPr>
      </w:pPr>
    </w:p>
    <w:p w14:paraId="41EA5415" w14:textId="1329AAC5" w:rsidR="00EC2247" w:rsidRDefault="003308B2">
      <w:pPr>
        <w:spacing w:line="0" w:lineRule="atLeast"/>
        <w:ind w:left="32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школска</w:t>
      </w:r>
      <w:proofErr w:type="spellEnd"/>
      <w:r>
        <w:rPr>
          <w:rFonts w:ascii="Times New Roman" w:eastAsia="Times New Roman" w:hAnsi="Times New Roman"/>
          <w:sz w:val="40"/>
        </w:rPr>
        <w:t xml:space="preserve"> 20</w:t>
      </w:r>
      <w:r w:rsidR="00FB3156">
        <w:rPr>
          <w:rFonts w:ascii="Times New Roman" w:eastAsia="Times New Roman" w:hAnsi="Times New Roman"/>
          <w:sz w:val="40"/>
        </w:rPr>
        <w:t>2</w:t>
      </w:r>
      <w:r w:rsidR="00AF6EBD">
        <w:rPr>
          <w:rFonts w:ascii="Times New Roman" w:eastAsia="Times New Roman" w:hAnsi="Times New Roman"/>
          <w:sz w:val="40"/>
        </w:rPr>
        <w:t>5</w:t>
      </w:r>
      <w:r>
        <w:rPr>
          <w:rFonts w:ascii="Times New Roman" w:eastAsia="Times New Roman" w:hAnsi="Times New Roman"/>
          <w:sz w:val="40"/>
        </w:rPr>
        <w:t>/20</w:t>
      </w:r>
      <w:r w:rsidR="007135E7">
        <w:rPr>
          <w:rFonts w:ascii="Times New Roman" w:eastAsia="Times New Roman" w:hAnsi="Times New Roman"/>
          <w:sz w:val="40"/>
          <w:lang w:val="sr-Cyrl-RS"/>
        </w:rPr>
        <w:t>2</w:t>
      </w:r>
      <w:r w:rsidR="00AF6EBD">
        <w:rPr>
          <w:rFonts w:ascii="Times New Roman" w:eastAsia="Times New Roman" w:hAnsi="Times New Roman"/>
          <w:sz w:val="40"/>
        </w:rPr>
        <w:t>6</w:t>
      </w:r>
      <w:r w:rsidR="00EC2247">
        <w:rPr>
          <w:rFonts w:ascii="Times New Roman" w:eastAsia="Times New Roman" w:hAnsi="Times New Roman"/>
          <w:sz w:val="40"/>
        </w:rPr>
        <w:t>.</w:t>
      </w:r>
    </w:p>
    <w:tbl>
      <w:tblPr>
        <w:tblpPr w:leftFromText="180" w:rightFromText="180" w:vertAnchor="text" w:horzAnchor="margin" w:tblpXSpec="right" w:tblpY="-143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</w:tblGrid>
      <w:tr w:rsidR="001E7AAF" w14:paraId="3A641FD0" w14:textId="77777777" w:rsidTr="001E7AAF">
        <w:trPr>
          <w:trHeight w:val="14080"/>
        </w:trPr>
        <w:tc>
          <w:tcPr>
            <w:tcW w:w="816" w:type="dxa"/>
            <w:shd w:val="clear" w:color="auto" w:fill="auto"/>
            <w:textDirection w:val="btLr"/>
            <w:vAlign w:val="bottom"/>
          </w:tcPr>
          <w:p w14:paraId="55A87382" w14:textId="77777777" w:rsidR="001E7AAF" w:rsidRDefault="001E7AAF" w:rsidP="001E7AAF">
            <w:pPr>
              <w:spacing w:line="0" w:lineRule="atLeast"/>
              <w:rPr>
                <w:rFonts w:ascii="Times New Roman" w:eastAsia="Times New Roman" w:hAnsi="Times New Roman"/>
                <w:b/>
                <w:sz w:val="71"/>
              </w:rPr>
            </w:pPr>
          </w:p>
        </w:tc>
      </w:tr>
    </w:tbl>
    <w:p w14:paraId="2E254362" w14:textId="01FFED05" w:rsidR="00EC2247" w:rsidRDefault="001707CA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Times New Roman" w:eastAsia="Times New Roman" w:hAnsi="Times New Roman"/>
          <w:b/>
          <w:noProof/>
          <w:sz w:val="71"/>
        </w:rPr>
        <w:drawing>
          <wp:anchor distT="0" distB="0" distL="114300" distR="114300" simplePos="0" relativeHeight="251649536" behindDoc="1" locked="0" layoutInCell="1" allowOverlap="1" wp14:anchorId="364F7B5B" wp14:editId="660FAA2A">
            <wp:simplePos x="0" y="0"/>
            <wp:positionH relativeFrom="page">
              <wp:posOffset>1924685</wp:posOffset>
            </wp:positionH>
            <wp:positionV relativeFrom="page">
              <wp:posOffset>359410</wp:posOffset>
            </wp:positionV>
            <wp:extent cx="3168650" cy="9184005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918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age3"/>
      <w:bookmarkEnd w:id="2"/>
    </w:p>
    <w:p w14:paraId="6696D1C1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42F9BA12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01642008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792D7E10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614A1DA1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735F8B91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337A30F6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71B52DCC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4EAAE28B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0CC1DD05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0448B939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74F68038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FA1CD3F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6D4BA8C0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0A95B6CE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C92A36D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109454FB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58CE67F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9734A4A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46F5BC8B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C4EFB28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D06257D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4FD92532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874C182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123089F9" w14:textId="77777777" w:rsidR="00EC2247" w:rsidRDefault="00EC2247">
      <w:pPr>
        <w:spacing w:line="237" w:lineRule="exact"/>
        <w:rPr>
          <w:rFonts w:ascii="Times New Roman" w:eastAsia="Times New Roman" w:hAnsi="Times New Roman"/>
        </w:rPr>
      </w:pPr>
    </w:p>
    <w:p w14:paraId="6B29BE97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14:paraId="3B819C58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7657AE9D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1CD2A44A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7F56A0C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7CF22CEA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71B2160D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804D31A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4C237951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07F1EF59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6777D16B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7AA9D686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6097DF05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3D53A4E6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4CE9DC7A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42BC14C1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44750130" w14:textId="77777777" w:rsidR="001E7AAF" w:rsidRDefault="001E7AAF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7BB5671" w14:textId="77777777" w:rsidR="00EC2247" w:rsidRDefault="00EC2247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Предмет:</w:t>
      </w:r>
    </w:p>
    <w:p w14:paraId="48F01C3F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3E7865A4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BE02CBB" w14:textId="77777777" w:rsidR="00EC2247" w:rsidRDefault="00EC2247">
      <w:pPr>
        <w:spacing w:line="248" w:lineRule="exact"/>
        <w:rPr>
          <w:rFonts w:ascii="Times New Roman" w:eastAsia="Times New Roman" w:hAnsi="Times New Roman"/>
        </w:rPr>
      </w:pPr>
    </w:p>
    <w:p w14:paraId="5220C7D7" w14:textId="77777777" w:rsidR="00EC2247" w:rsidRDefault="00EC2247">
      <w:pPr>
        <w:spacing w:line="0" w:lineRule="atLeast"/>
        <w:ind w:left="144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БОЛНИЧКА ФАРМАЦЕУТСКА ПРАКСА</w:t>
      </w:r>
    </w:p>
    <w:p w14:paraId="4E9F6F00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572426B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1B6AE089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6E349D31" w14:textId="77777777" w:rsidR="00EC2247" w:rsidRDefault="00EC2247">
      <w:pPr>
        <w:spacing w:line="279" w:lineRule="exact"/>
        <w:rPr>
          <w:rFonts w:ascii="Times New Roman" w:eastAsia="Times New Roman" w:hAnsi="Times New Roman"/>
        </w:rPr>
      </w:pPr>
    </w:p>
    <w:p w14:paraId="737F4E31" w14:textId="453F6094" w:rsidR="00EC2247" w:rsidRPr="00697B42" w:rsidRDefault="00C87D7A">
      <w:pPr>
        <w:spacing w:line="234" w:lineRule="auto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Предмет се вреднује са 7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 xml:space="preserve"> </w:t>
      </w:r>
      <w:r w:rsidR="00933FFE">
        <w:rPr>
          <w:rFonts w:ascii="Times New Roman" w:eastAsia="Times New Roman" w:hAnsi="Times New Roman"/>
          <w:sz w:val="24"/>
          <w:lang w:val="ru-RU"/>
        </w:rPr>
        <w:t xml:space="preserve">ЕСПБ. Укупно има 4 часова активне наставе (1 час предавања, </w:t>
      </w:r>
      <w:r w:rsidR="00894C95">
        <w:rPr>
          <w:rFonts w:ascii="Times New Roman" w:eastAsia="Times New Roman" w:hAnsi="Times New Roman"/>
          <w:sz w:val="24"/>
          <w:lang w:val="ru-RU"/>
        </w:rPr>
        <w:t>3</w:t>
      </w:r>
      <w:r w:rsidR="00933FFE">
        <w:rPr>
          <w:rFonts w:ascii="Times New Roman" w:eastAsia="Times New Roman" w:hAnsi="Times New Roman"/>
          <w:sz w:val="24"/>
          <w:lang w:val="ru-RU"/>
        </w:rPr>
        <w:t xml:space="preserve"> часа вежб</w:t>
      </w:r>
      <w:r w:rsidR="00894C95">
        <w:rPr>
          <w:rFonts w:ascii="Times New Roman" w:eastAsia="Times New Roman" w:hAnsi="Times New Roman"/>
          <w:sz w:val="24"/>
          <w:lang w:val="ru-RU"/>
        </w:rPr>
        <w:t>и/рада у</w:t>
      </w:r>
      <w:r w:rsidR="00933FFE">
        <w:rPr>
          <w:rFonts w:ascii="Times New Roman" w:eastAsia="Times New Roman" w:hAnsi="Times New Roman"/>
          <w:sz w:val="24"/>
          <w:lang w:val="ru-RU"/>
        </w:rPr>
        <w:t xml:space="preserve"> 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>малој групи)</w:t>
      </w:r>
    </w:p>
    <w:p w14:paraId="75E7B57E" w14:textId="77777777" w:rsidR="00EC2247" w:rsidRPr="00697B42" w:rsidRDefault="00EC2247">
      <w:pPr>
        <w:spacing w:line="234" w:lineRule="auto"/>
        <w:rPr>
          <w:rFonts w:ascii="Times New Roman" w:eastAsia="Times New Roman" w:hAnsi="Times New Roman"/>
          <w:sz w:val="24"/>
          <w:lang w:val="ru-RU"/>
        </w:rPr>
        <w:sectPr w:rsidR="00EC2247" w:rsidRPr="00697B42" w:rsidSect="001E7AAF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552AA12D" w14:textId="77777777" w:rsidR="00EC2247" w:rsidRDefault="00EC2247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32"/>
        </w:rPr>
        <w:lastRenderedPageBreak/>
        <w:t>НАСТАВНИЦИ И САРАДНИЦИ:</w:t>
      </w:r>
    </w:p>
    <w:p w14:paraId="5F7625AB" w14:textId="77777777" w:rsidR="00EC2247" w:rsidRDefault="00EC2247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10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3445"/>
        <w:gridCol w:w="3420"/>
        <w:gridCol w:w="2435"/>
      </w:tblGrid>
      <w:tr w:rsidR="00EC2247" w:rsidRPr="00F23A92" w14:paraId="43BE51DC" w14:textId="77777777" w:rsidTr="00FB3156">
        <w:trPr>
          <w:trHeight w:val="376"/>
        </w:trPr>
        <w:tc>
          <w:tcPr>
            <w:tcW w:w="875" w:type="dxa"/>
            <w:shd w:val="clear" w:color="auto" w:fill="auto"/>
            <w:vAlign w:val="center"/>
          </w:tcPr>
          <w:p w14:paraId="529007A8" w14:textId="77777777" w:rsidR="00EC2247" w:rsidRPr="00F23A92" w:rsidRDefault="00EC2247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2"/>
              </w:rPr>
            </w:pPr>
            <w:proofErr w:type="spellStart"/>
            <w:r w:rsidRPr="00F23A92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2"/>
              </w:rPr>
              <w:t>Ред.бр</w:t>
            </w:r>
            <w:proofErr w:type="spellEnd"/>
            <w:r w:rsidRPr="00F23A92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bottom"/>
          </w:tcPr>
          <w:p w14:paraId="7A829F81" w14:textId="77777777" w:rsidR="00EC2247" w:rsidRPr="00F23A92" w:rsidRDefault="00EC22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Име и презиме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02E1227" w14:textId="77777777" w:rsidR="00EC2247" w:rsidRPr="00F23A92" w:rsidRDefault="00EC2247">
            <w:pPr>
              <w:spacing w:line="0" w:lineRule="atLeast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E-mail адреса</w:t>
            </w:r>
          </w:p>
        </w:tc>
        <w:tc>
          <w:tcPr>
            <w:tcW w:w="2435" w:type="dxa"/>
            <w:shd w:val="clear" w:color="auto" w:fill="auto"/>
            <w:vAlign w:val="bottom"/>
          </w:tcPr>
          <w:p w14:paraId="027B0012" w14:textId="77777777" w:rsidR="00EC2247" w:rsidRPr="00F23A92" w:rsidRDefault="00EC2247">
            <w:pPr>
              <w:spacing w:line="0" w:lineRule="atLeast"/>
              <w:ind w:left="88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Звање</w:t>
            </w:r>
          </w:p>
        </w:tc>
      </w:tr>
      <w:tr w:rsidR="00EC2247" w:rsidRPr="00F23A92" w14:paraId="4F24F23D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7574A49" w14:textId="77777777" w:rsidR="00EC2247" w:rsidRPr="00F23A92" w:rsidRDefault="00EC2247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1.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AC9C994" w14:textId="7763A99F" w:rsidR="00EC2247" w:rsidRPr="00F81BD9" w:rsidRDefault="00F81BD9" w:rsidP="008055CA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Срђан Стефановић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4724BB" w14:textId="01501D2C" w:rsidR="00EC2247" w:rsidRPr="00F81BD9" w:rsidRDefault="00F81BD9" w:rsidP="008055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sstefanovic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@fmn.kg.ac.rs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658FE69" w14:textId="77777777" w:rsidR="00EC2247" w:rsidRPr="00F23A92" w:rsidRDefault="00EC2247" w:rsidP="008055C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>Редовни професор</w:t>
            </w:r>
          </w:p>
        </w:tc>
      </w:tr>
      <w:tr w:rsidR="00EC2247" w:rsidRPr="00F23A92" w14:paraId="33F44C84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576DDDCF" w14:textId="77777777" w:rsidR="00EC2247" w:rsidRPr="00F23A92" w:rsidRDefault="00EC2247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2.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CE32B43" w14:textId="49F9E93E" w:rsidR="00EC2247" w:rsidRPr="00F81BD9" w:rsidRDefault="00F81BD9" w:rsidP="008055CA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Марко Фолић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FF73BF" w14:textId="73398F2B" w:rsidR="00EC2247" w:rsidRPr="00F81BD9" w:rsidRDefault="00F81BD9" w:rsidP="00F81BD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</w:pPr>
            <w:r w:rsidRPr="00F81BD9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  <w:t>markof@fmn.kg.ac.rs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0082806" w14:textId="33A28BAC" w:rsidR="00EC2247" w:rsidRPr="00F23A92" w:rsidRDefault="00F81BD9" w:rsidP="008055C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Редовни</w:t>
            </w:r>
            <w:r w:rsidR="00FB3156"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професор</w:t>
            </w:r>
          </w:p>
        </w:tc>
      </w:tr>
      <w:tr w:rsidR="00C800D6" w:rsidRPr="00F23A92" w14:paraId="45582C0B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4E907E45" w14:textId="3F9C042E" w:rsidR="00C800D6" w:rsidRPr="00C800D6" w:rsidRDefault="00C800D6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8490901" w14:textId="234C0670" w:rsidR="00C800D6" w:rsidRDefault="00C800D6" w:rsidP="008055CA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Владимир Јањић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4EB24C2" w14:textId="3F847DCB" w:rsidR="00C800D6" w:rsidRPr="00C800D6" w:rsidRDefault="00C800D6" w:rsidP="00F81BD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Latn-RS"/>
              </w:rPr>
            </w:pPr>
            <w:r w:rsidRPr="00C800D6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Latn-RS"/>
              </w:rPr>
              <w:t>vladadok@yahoo.com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BEE0590" w14:textId="59CDF3E4" w:rsidR="00C800D6" w:rsidRDefault="00C800D6" w:rsidP="008055C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Редовни професор</w:t>
            </w:r>
          </w:p>
        </w:tc>
      </w:tr>
      <w:tr w:rsidR="00EC2247" w:rsidRPr="00F23A92" w14:paraId="0BC3FC06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E2831BB" w14:textId="246AE747" w:rsidR="00EC2247" w:rsidRPr="00F23A92" w:rsidRDefault="00AE70DB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4</w:t>
            </w:r>
            <w:r w:rsidR="00EC2247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7089B3E" w14:textId="4505DEDA" w:rsidR="00EC2247" w:rsidRPr="00F81BD9" w:rsidRDefault="00F81BD9" w:rsidP="008055CA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Тамара Николић Турнић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03857DE" w14:textId="011141B4" w:rsidR="00EC2247" w:rsidRPr="00F23A92" w:rsidRDefault="00F81BD9" w:rsidP="008055CA">
            <w:pPr>
              <w:spacing w:line="0" w:lineRule="atLeast"/>
              <w:ind w:left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BD9">
              <w:rPr>
                <w:rFonts w:ascii="Times New Roman" w:eastAsia="Times New Roman" w:hAnsi="Times New Roman" w:cs="Times New Roman"/>
                <w:sz w:val="22"/>
                <w:szCs w:val="22"/>
              </w:rPr>
              <w:t>tnikolict@gmail.com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C8F97EB" w14:textId="7FFBA222" w:rsidR="00EC2247" w:rsidRPr="00F23A92" w:rsidRDefault="00F81BD9" w:rsidP="008055C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</w:t>
            </w:r>
            <w:r w:rsidR="00C53EEF"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професор</w:t>
            </w:r>
          </w:p>
        </w:tc>
      </w:tr>
      <w:tr w:rsidR="00F81BD9" w:rsidRPr="00F23A92" w14:paraId="12327042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8A82A00" w14:textId="46F9029C" w:rsidR="00F81BD9" w:rsidRPr="00F23A92" w:rsidRDefault="00AE70DB" w:rsidP="00F81BD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5</w:t>
            </w:r>
            <w:r w:rsidR="00F81BD9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6602833" w14:textId="60E405E1" w:rsidR="00F81BD9" w:rsidRPr="00F23A92" w:rsidRDefault="00F81BD9" w:rsidP="00F81BD9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Радиша Павловић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F32371" w14:textId="0E9C67C8" w:rsidR="00F81BD9" w:rsidRPr="00F23A92" w:rsidRDefault="00F81BD9" w:rsidP="00F81BD9">
            <w:pPr>
              <w:spacing w:line="0" w:lineRule="atLeast"/>
              <w:ind w:left="1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F81BD9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Latn-RS"/>
              </w:rPr>
              <w:t>r.pavlovic2407@gmail.com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7A363A5" w14:textId="1771165B" w:rsidR="00F81BD9" w:rsidRPr="00F23A92" w:rsidRDefault="00F81BD9" w:rsidP="00F81BD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</w:t>
            </w: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професор</w:t>
            </w:r>
          </w:p>
        </w:tc>
      </w:tr>
      <w:tr w:rsidR="00F81BD9" w:rsidRPr="00F23A92" w14:paraId="5298CB48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4095A1C" w14:textId="6532BF26" w:rsidR="00F81BD9" w:rsidRPr="00F23A92" w:rsidRDefault="00AE70DB" w:rsidP="00F81BD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6</w:t>
            </w:r>
            <w:r w:rsidR="00F81BD9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5D2BE9C" w14:textId="2DB24418" w:rsidR="00F81BD9" w:rsidRPr="00F23A92" w:rsidRDefault="00F81BD9" w:rsidP="00F81BD9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Милена Јуришевић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0E749BA" w14:textId="19D15205" w:rsidR="00F81BD9" w:rsidRPr="00F23A92" w:rsidRDefault="00F81BD9" w:rsidP="00F81BD9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BD9">
              <w:rPr>
                <w:rFonts w:ascii="Times New Roman" w:eastAsia="Times New Roman" w:hAnsi="Times New Roman" w:cs="Times New Roman"/>
                <w:sz w:val="22"/>
                <w:szCs w:val="22"/>
              </w:rPr>
              <w:t>milena.jurisevic13@gmail.com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04435B" w14:textId="6E9F0D7F" w:rsidR="00F81BD9" w:rsidRPr="00F23A92" w:rsidRDefault="00F81BD9" w:rsidP="00F81BD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</w:t>
            </w: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професор</w:t>
            </w:r>
          </w:p>
        </w:tc>
      </w:tr>
      <w:tr w:rsidR="00EC2247" w:rsidRPr="00F23A92" w14:paraId="76D8FAB1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4ABB5F19" w14:textId="217B3DCB" w:rsidR="00EC2247" w:rsidRPr="00F23A92" w:rsidRDefault="00AE70DB" w:rsidP="008055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7</w:t>
            </w:r>
            <w:r w:rsidR="00EC2247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13C2909" w14:textId="5B506B0C" w:rsidR="00EC2247" w:rsidRPr="003876A1" w:rsidRDefault="00F81BD9" w:rsidP="008055CA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Оливер</w:t>
            </w:r>
            <w:r w:rsidR="003876A1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="003876A1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Костић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BFF07C6" w14:textId="2A575D07" w:rsidR="00EC2247" w:rsidRPr="00F81BD9" w:rsidRDefault="00763C91" w:rsidP="008055CA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63C91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olivera.kostic@fmn.kg.ac.rs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1DA180A" w14:textId="2CAE318A" w:rsidR="00EC2247" w:rsidRPr="00F23A92" w:rsidRDefault="00F81BD9" w:rsidP="008055C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3876A1" w:rsidRPr="00F23A92" w14:paraId="18E977C9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2D126A39" w14:textId="2A7B94FE" w:rsidR="003876A1" w:rsidRPr="00F23A92" w:rsidRDefault="00AE70DB" w:rsidP="003876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8</w:t>
            </w:r>
            <w:r w:rsidR="003876A1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681C74D" w14:textId="453AD51B" w:rsidR="003876A1" w:rsidRDefault="003876A1" w:rsidP="003876A1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Владимир Вукомановић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BC7B076" w14:textId="7D0E38DB" w:rsidR="003876A1" w:rsidRPr="00763C91" w:rsidRDefault="003876A1" w:rsidP="003876A1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3876A1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vukomanovic@gmail.com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6C97064" w14:textId="4170777A" w:rsidR="003876A1" w:rsidRDefault="003876A1" w:rsidP="003876A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F0665C" w:rsidRPr="00F23A92" w14:paraId="7B8EF432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C5A39E2" w14:textId="0E605126" w:rsidR="00F0665C" w:rsidRPr="00F23A92" w:rsidRDefault="00AE70DB" w:rsidP="00F066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9</w:t>
            </w:r>
            <w:r w:rsidR="00F0665C" w:rsidRPr="00F23A92"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C6BA0B8" w14:textId="65AFA5BD" w:rsidR="00F0665C" w:rsidRDefault="00F0665C" w:rsidP="00F0665C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Драгана Савић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017202" w14:textId="0A1A28C7" w:rsidR="00F0665C" w:rsidRPr="003876A1" w:rsidRDefault="00B2382B" w:rsidP="00F0665C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B2382B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drsavicdragana@gmail.com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7F954A" w14:textId="2A0065F3" w:rsidR="00F0665C" w:rsidRDefault="00B2382B" w:rsidP="00F0665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C800D6" w:rsidRPr="00F23A92" w14:paraId="7BAAA677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2FBABC6" w14:textId="7E98B830" w:rsidR="00C800D6" w:rsidRPr="00C800D6" w:rsidRDefault="00C800D6" w:rsidP="00F066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1</w:t>
            </w:r>
            <w:r w:rsidR="00AE70DB"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BF99149" w14:textId="2C0C3F51" w:rsidR="00C800D6" w:rsidRPr="00C800D6" w:rsidRDefault="00C800D6" w:rsidP="00F0665C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Бранимир Радмановић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0478CDD" w14:textId="43DF6E39" w:rsidR="00C800D6" w:rsidRPr="00B2382B" w:rsidRDefault="00C800D6" w:rsidP="00F0665C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C800D6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bradmanovic@fmn.kg.ac.rs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3F3D121" w14:textId="36BC72C4" w:rsidR="00C800D6" w:rsidRDefault="00C800D6" w:rsidP="00F0665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BA4DA4" w:rsidRPr="00F23A92" w14:paraId="5BA1124E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15D328BD" w14:textId="5FE61A49" w:rsidR="00BA4DA4" w:rsidRPr="00BA4DA4" w:rsidRDefault="00BA4DA4" w:rsidP="00F066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Latn-RS"/>
              </w:rPr>
              <w:t>1</w:t>
            </w:r>
            <w:r w:rsidR="00AE70DB"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0CE8538" w14:textId="4FD7EE67" w:rsidR="00BA4DA4" w:rsidRPr="00BA4DA4" w:rsidRDefault="00487C06" w:rsidP="00F0665C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Бојан Стојановић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D995C6" w14:textId="7BD9CA16" w:rsidR="00BA4DA4" w:rsidRPr="00487C06" w:rsidRDefault="00487C06" w:rsidP="00F0665C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2200B2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bojan.stojanovic01@gmail.com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F53C45D" w14:textId="2E544569" w:rsidR="00BA4DA4" w:rsidRDefault="00BA4DA4" w:rsidP="00F0665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AE70DB" w:rsidRPr="00F23A92" w14:paraId="79BB096F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F181C43" w14:textId="1279CED7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  <w:t xml:space="preserve">12. 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B010923" w14:textId="4CCE63DC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Марина Јовановић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C8528B" w14:textId="737AE9CC" w:rsidR="00AE70DB" w:rsidRPr="002200B2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AE70DB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marinna034@gmail.com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135545" w14:textId="577B4309" w:rsidR="00AE70DB" w:rsidRP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AE70DB" w:rsidRPr="00F23A92" w14:paraId="576443C0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1D108F7" w14:textId="478D919A" w:rsidR="00AE70DB" w:rsidRPr="002200B2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  <w:lang w:val="sr-Cyrl-RS"/>
              </w:rPr>
            </w:pP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3</w:t>
            </w: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B51F226" w14:textId="29E1BAFD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Александар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Даговић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11C396EA" w14:textId="6D2AAC78" w:rsidR="00AE70DB" w:rsidRPr="00BA4DA4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hyperlink r:id="rId8" w:history="1">
              <w:r w:rsidRPr="00A234FC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val="sr-Latn-RS"/>
                </w:rPr>
                <w:t>dagovic@sbb.rs</w:t>
              </w:r>
            </w:hyperlink>
          </w:p>
        </w:tc>
        <w:tc>
          <w:tcPr>
            <w:tcW w:w="2435" w:type="dxa"/>
            <w:shd w:val="clear" w:color="auto" w:fill="auto"/>
            <w:vAlign w:val="center"/>
          </w:tcPr>
          <w:p w14:paraId="17815345" w14:textId="187D14EA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61D394C3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D1647F1" w14:textId="54FCEFB9" w:rsidR="00AE70DB" w:rsidRPr="00F23A92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4</w:t>
            </w: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AD2DB44" w14:textId="654090A3" w:rsidR="00AE70DB" w:rsidRPr="00F81BD9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  <w:t>Александра Стојановић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329D23" w14:textId="533D5E28" w:rsidR="00AE70DB" w:rsidRPr="00763C91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63C91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vranicaleksandra90@gmail.com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EC334F6" w14:textId="0AE25B57" w:rsidR="00AE70DB" w:rsidRPr="00F23A92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74E9171D" w14:textId="77777777" w:rsidTr="00FB3156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0CFEDD0D" w14:textId="472FC5F4" w:rsidR="00AE70DB" w:rsidRPr="00F23A92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872F7E4" w14:textId="70CE17BA" w:rsidR="00AE70DB" w:rsidRPr="00F23A92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Милош Милосављевић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D9CBA32" w14:textId="7830768D" w:rsidR="00AE70DB" w:rsidRPr="00F23A92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763C91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milosavljevicmilos91@gmail.com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09FFE3B" w14:textId="0FCE780B" w:rsidR="00AE70DB" w:rsidRPr="00F23A92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3B45AC40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2D28B324" w14:textId="10BA86DF" w:rsidR="00AE70DB" w:rsidRPr="00F23A92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3445" w:type="dxa"/>
            <w:vAlign w:val="center"/>
          </w:tcPr>
          <w:p w14:paraId="0D6D2C72" w14:textId="70EED8BD" w:rsidR="00AE70DB" w:rsidRPr="00F23A92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BD9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sr-Cyrl-RS"/>
              </w:rPr>
              <w:t>Ана Пејчић</w:t>
            </w:r>
          </w:p>
        </w:tc>
        <w:tc>
          <w:tcPr>
            <w:tcW w:w="3420" w:type="dxa"/>
            <w:vAlign w:val="center"/>
          </w:tcPr>
          <w:p w14:paraId="304EC604" w14:textId="41207747" w:rsidR="00AE70DB" w:rsidRPr="00F23A92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F81BD9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anapejcic201502@yahoo.com</w:t>
            </w:r>
          </w:p>
        </w:tc>
        <w:tc>
          <w:tcPr>
            <w:tcW w:w="2435" w:type="dxa"/>
            <w:vAlign w:val="center"/>
          </w:tcPr>
          <w:p w14:paraId="590F4E8F" w14:textId="53320969" w:rsidR="00AE70DB" w:rsidRPr="00F23A92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57A0A5BC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AEDE717" w14:textId="4BF8819E" w:rsidR="00AE70DB" w:rsidRPr="00F23A92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17. </w:t>
            </w:r>
          </w:p>
        </w:tc>
        <w:tc>
          <w:tcPr>
            <w:tcW w:w="3445" w:type="dxa"/>
            <w:vAlign w:val="center"/>
          </w:tcPr>
          <w:p w14:paraId="13C76760" w14:textId="51938915" w:rsidR="00AE70DB" w:rsidRPr="00F23A92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Маријана Анђић</w:t>
            </w:r>
          </w:p>
        </w:tc>
        <w:tc>
          <w:tcPr>
            <w:tcW w:w="3420" w:type="dxa"/>
            <w:vAlign w:val="center"/>
          </w:tcPr>
          <w:p w14:paraId="63D597D4" w14:textId="7EE98B17" w:rsidR="00AE70DB" w:rsidRPr="00F23A92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3A92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andjicmarijana10@gmail.com</w:t>
            </w:r>
          </w:p>
        </w:tc>
        <w:tc>
          <w:tcPr>
            <w:tcW w:w="2435" w:type="dxa"/>
            <w:vAlign w:val="center"/>
          </w:tcPr>
          <w:p w14:paraId="142E8493" w14:textId="36D66F9C" w:rsidR="00AE70DB" w:rsidRPr="00F23A92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55F9E02B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5165B4DA" w14:textId="4023E54E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3445" w:type="dxa"/>
            <w:vAlign w:val="center"/>
          </w:tcPr>
          <w:p w14:paraId="45D7E8CF" w14:textId="07AE8A95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Наташа Михаиловић</w:t>
            </w:r>
          </w:p>
        </w:tc>
        <w:tc>
          <w:tcPr>
            <w:tcW w:w="3420" w:type="dxa"/>
            <w:vAlign w:val="center"/>
          </w:tcPr>
          <w:p w14:paraId="070B3055" w14:textId="5117E8E7" w:rsidR="00AE70DB" w:rsidRPr="003876A1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B2382B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nacakg@gmail.com</w:t>
            </w:r>
          </w:p>
        </w:tc>
        <w:tc>
          <w:tcPr>
            <w:tcW w:w="2435" w:type="dxa"/>
            <w:vAlign w:val="center"/>
          </w:tcPr>
          <w:p w14:paraId="5349EC44" w14:textId="3C10C787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5AFADE74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E837BFC" w14:textId="7903B333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vAlign w:val="center"/>
          </w:tcPr>
          <w:p w14:paraId="55383F6C" w14:textId="5807CFF6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Катарина Михајловић</w:t>
            </w:r>
          </w:p>
        </w:tc>
        <w:tc>
          <w:tcPr>
            <w:tcW w:w="3420" w:type="dxa"/>
            <w:vAlign w:val="center"/>
          </w:tcPr>
          <w:p w14:paraId="69E5FA02" w14:textId="061A36A8" w:rsidR="00AE70DB" w:rsidRPr="00B2382B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B2382B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katarina.mih17@gmail.com</w:t>
            </w:r>
          </w:p>
        </w:tc>
        <w:tc>
          <w:tcPr>
            <w:tcW w:w="2435" w:type="dxa"/>
            <w:vAlign w:val="center"/>
          </w:tcPr>
          <w:p w14:paraId="36B50E85" w14:textId="315DEABF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06EE5867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2F8A4500" w14:textId="4D70DDB8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vAlign w:val="center"/>
          </w:tcPr>
          <w:p w14:paraId="6685F03B" w14:textId="24531E07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Јовановић Данијела</w:t>
            </w:r>
          </w:p>
        </w:tc>
        <w:tc>
          <w:tcPr>
            <w:tcW w:w="3420" w:type="dxa"/>
            <w:vAlign w:val="center"/>
          </w:tcPr>
          <w:p w14:paraId="3B5E0277" w14:textId="23B3C93D" w:rsidR="00AE70DB" w:rsidRPr="00B2382B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3876A1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 xml:space="preserve">danijeladrjovanovic@gmail.com  </w:t>
            </w:r>
          </w:p>
        </w:tc>
        <w:tc>
          <w:tcPr>
            <w:tcW w:w="2435" w:type="dxa"/>
            <w:vAlign w:val="center"/>
          </w:tcPr>
          <w:p w14:paraId="209172D0" w14:textId="433BE2B5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0E4D4F85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0F003822" w14:textId="7C0C7319" w:rsidR="00AE70DB" w:rsidRPr="00AB6EAA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vAlign w:val="center"/>
          </w:tcPr>
          <w:p w14:paraId="1676184B" w14:textId="77FD9EA8" w:rsidR="00AE70DB" w:rsidRPr="00AB6EAA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Томислав Николић</w:t>
            </w:r>
          </w:p>
        </w:tc>
        <w:tc>
          <w:tcPr>
            <w:tcW w:w="3420" w:type="dxa"/>
            <w:vAlign w:val="center"/>
          </w:tcPr>
          <w:p w14:paraId="4B8EA19A" w14:textId="0EB7DC04" w:rsidR="00AE70DB" w:rsidRPr="00C800D6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C800D6">
              <w:rPr>
                <w:rFonts w:ascii="Times New Roman" w:hAnsi="Times New Roman" w:cs="Times New Roman"/>
                <w:sz w:val="22"/>
                <w:szCs w:val="22"/>
              </w:rPr>
              <w:t>nikolic.s.tomislav@gmail.com</w:t>
            </w:r>
          </w:p>
        </w:tc>
        <w:tc>
          <w:tcPr>
            <w:tcW w:w="2435" w:type="dxa"/>
            <w:vAlign w:val="center"/>
          </w:tcPr>
          <w:p w14:paraId="39DA7F2A" w14:textId="2AEEE2AB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201B8FCD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0509ACAA" w14:textId="4E62C537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3445" w:type="dxa"/>
            <w:vAlign w:val="center"/>
          </w:tcPr>
          <w:p w14:paraId="5F3199B9" w14:textId="48CFF9CE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Младен Павловић</w:t>
            </w:r>
          </w:p>
        </w:tc>
        <w:tc>
          <w:tcPr>
            <w:tcW w:w="3420" w:type="dxa"/>
            <w:vAlign w:val="center"/>
          </w:tcPr>
          <w:p w14:paraId="0CE32F3E" w14:textId="66F85F24" w:rsidR="00AE70DB" w:rsidRPr="00BA4DA4" w:rsidRDefault="00AE70DB" w:rsidP="00AE70DB">
            <w:pPr>
              <w:spacing w:line="0" w:lineRule="atLeast"/>
              <w:ind w:left="21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A4DA4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mladenpavlovic.mf@gmail.com</w:t>
            </w:r>
          </w:p>
        </w:tc>
        <w:tc>
          <w:tcPr>
            <w:tcW w:w="2435" w:type="dxa"/>
            <w:vAlign w:val="center"/>
          </w:tcPr>
          <w:p w14:paraId="0298199F" w14:textId="7C8C6E46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5C079258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07E90284" w14:textId="7486631C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3445" w:type="dxa"/>
            <w:vAlign w:val="center"/>
          </w:tcPr>
          <w:p w14:paraId="1112458B" w14:textId="0933A2A3" w:rsidR="00AE70DB" w:rsidRPr="00BA4DA4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Жељко Тодоровић</w:t>
            </w:r>
          </w:p>
        </w:tc>
        <w:tc>
          <w:tcPr>
            <w:tcW w:w="3420" w:type="dxa"/>
            <w:vAlign w:val="center"/>
          </w:tcPr>
          <w:p w14:paraId="050292D5" w14:textId="6A970132" w:rsidR="00AE70DB" w:rsidRPr="00C526A4" w:rsidRDefault="00AE70DB" w:rsidP="00AE70DB">
            <w:pPr>
              <w:spacing w:line="0" w:lineRule="atLeast"/>
              <w:ind w:left="21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C526A4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todorovic_zeljko@hotmail.com</w:t>
            </w:r>
          </w:p>
        </w:tc>
        <w:tc>
          <w:tcPr>
            <w:tcW w:w="2435" w:type="dxa"/>
            <w:vAlign w:val="center"/>
          </w:tcPr>
          <w:p w14:paraId="4EC7A4BC" w14:textId="14CF4E67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AE70DB" w:rsidRPr="00F23A92" w14:paraId="37D392FC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7495FE54" w14:textId="0DDD0B02" w:rsidR="00AE70DB" w:rsidRPr="00B2382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4. 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94AC44B" w14:textId="483FEE8F" w:rsidR="00AE70DB" w:rsidRPr="00E06B50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04593AC1" w14:textId="57AFACDA" w:rsidR="00AE70DB" w:rsidRPr="00E06B50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876A1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markoravic@hotmail.com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E2FB8DB" w14:textId="192BB424" w:rsidR="00AE70DB" w:rsidRPr="00E06B50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  <w:tr w:rsidR="00AE70DB" w:rsidRPr="00F23A92" w14:paraId="74971EEA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338A45D8" w14:textId="284BBF1A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AA64E07" w14:textId="17725CB8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Божидар Пиндовић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0C4539" w14:textId="68339825" w:rsidR="00AE70DB" w:rsidRPr="003876A1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AC7D99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pindovic.bozidar@gmail.com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6C87E04" w14:textId="77B7B45F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  <w:tr w:rsidR="00AE70DB" w:rsidRPr="00F23A92" w14:paraId="29CEDD90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6A649918" w14:textId="7D2B5A61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0522C93" w14:textId="3B6FCD08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Катарина Ђорђевић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84CABC" w14:textId="6351CABF" w:rsidR="00AE70DB" w:rsidRPr="003876A1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AC7D99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kacka96kg@gmail.com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626524" w14:textId="66890718" w:rsidR="00AE70DB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  <w:tr w:rsidR="00AE70DB" w:rsidRPr="00F23A92" w14:paraId="377307E2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1E21CE2E" w14:textId="75F951F0" w:rsidR="00AE70DB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1EF87D1" w14:textId="65D3C902" w:rsidR="00AE70DB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Теодора Тодоровић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D3A0CE2" w14:textId="27849E85" w:rsidR="00AE70DB" w:rsidRPr="003876A1" w:rsidRDefault="00AE70DB" w:rsidP="00AE70DB">
            <w:pPr>
              <w:spacing w:line="0" w:lineRule="atLeas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</w:pPr>
            <w:r w:rsidRPr="00AC7D99"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teodora.anicic95@gmail.com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70CF72C" w14:textId="3B0EEF9A" w:rsidR="00AE70DB" w:rsidRPr="00BA4DA4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Сарадник у настави</w:t>
            </w:r>
          </w:p>
        </w:tc>
      </w:tr>
      <w:tr w:rsidR="00AE70DB" w:rsidRPr="00F23A92" w14:paraId="7ABD34B7" w14:textId="77777777" w:rsidTr="00091571">
        <w:trPr>
          <w:trHeight w:val="454"/>
        </w:trPr>
        <w:tc>
          <w:tcPr>
            <w:tcW w:w="875" w:type="dxa"/>
            <w:shd w:val="clear" w:color="auto" w:fill="auto"/>
            <w:vAlign w:val="center"/>
          </w:tcPr>
          <w:p w14:paraId="49030F30" w14:textId="68D9DBFB" w:rsidR="00AE70DB" w:rsidRPr="00AB6EAA" w:rsidRDefault="00AE70DB" w:rsidP="00AE70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56A81E0" w14:textId="3CD556ED" w:rsidR="00AE70DB" w:rsidRPr="00763C91" w:rsidRDefault="00AE70DB" w:rsidP="00AE70DB">
            <w:pPr>
              <w:spacing w:line="0" w:lineRule="atLeast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Филип Јовчић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2053542" w14:textId="5F748D66" w:rsidR="00AE70DB" w:rsidRPr="00D86B9C" w:rsidRDefault="00AE70DB" w:rsidP="00AE70D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6B50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filipjovcic22@gmail.com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CD8F860" w14:textId="156170F4" w:rsidR="00AE70DB" w:rsidRPr="00D86B9C" w:rsidRDefault="00AE70DB" w:rsidP="00AE70D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Фацилитатор</w:t>
            </w:r>
            <w:proofErr w:type="spellEnd"/>
          </w:p>
        </w:tc>
      </w:tr>
    </w:tbl>
    <w:p w14:paraId="649F98F3" w14:textId="77777777" w:rsidR="00EC2247" w:rsidRDefault="008055CA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br w:type="page"/>
      </w:r>
      <w:r w:rsidR="00EC2247">
        <w:rPr>
          <w:rFonts w:ascii="Times New Roman" w:eastAsia="Times New Roman" w:hAnsi="Times New Roman"/>
          <w:b/>
          <w:sz w:val="32"/>
        </w:rPr>
        <w:lastRenderedPageBreak/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399"/>
        <w:gridCol w:w="897"/>
        <w:gridCol w:w="1171"/>
        <w:gridCol w:w="1092"/>
        <w:gridCol w:w="1131"/>
        <w:gridCol w:w="2454"/>
      </w:tblGrid>
      <w:tr w:rsidR="008055CA" w14:paraId="6547365E" w14:textId="77777777" w:rsidTr="00C360ED">
        <w:trPr>
          <w:trHeight w:val="753"/>
        </w:trPr>
        <w:tc>
          <w:tcPr>
            <w:tcW w:w="384" w:type="pct"/>
            <w:shd w:val="clear" w:color="auto" w:fill="auto"/>
            <w:vAlign w:val="center"/>
          </w:tcPr>
          <w:p w14:paraId="59BB8B1A" w14:textId="77777777" w:rsidR="008055CA" w:rsidRDefault="008055CA" w:rsidP="001E7AAF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модул</w:t>
            </w:r>
            <w:proofErr w:type="spellEnd"/>
          </w:p>
        </w:tc>
        <w:tc>
          <w:tcPr>
            <w:tcW w:w="1211" w:type="pct"/>
            <w:shd w:val="clear" w:color="auto" w:fill="auto"/>
            <w:vAlign w:val="center"/>
          </w:tcPr>
          <w:p w14:paraId="0AD442B5" w14:textId="77777777" w:rsidR="008055CA" w:rsidRDefault="008055CA" w:rsidP="008055CA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</w:rPr>
              <w:t>назив модула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C0FE091" w14:textId="77777777" w:rsidR="008055CA" w:rsidRDefault="008055CA" w:rsidP="008055CA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</w:rPr>
              <w:t>недеља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826C0BD" w14:textId="77777777" w:rsidR="008055CA" w:rsidRDefault="008055CA" w:rsidP="001E7AAF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предавања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1BCF6FD" w14:textId="77777777" w:rsidR="008055CA" w:rsidRDefault="008055CA" w:rsidP="001E7AA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Рад у</w:t>
            </w:r>
          </w:p>
          <w:p w14:paraId="295C2A11" w14:textId="77777777" w:rsidR="008055CA" w:rsidRDefault="008055CA" w:rsidP="001E7AAF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малој</w:t>
            </w:r>
          </w:p>
          <w:p w14:paraId="4FC6A611" w14:textId="77777777" w:rsidR="008055CA" w:rsidRDefault="008055CA" w:rsidP="001E7AA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</w:rPr>
              <w:t>групи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2DDB67E" w14:textId="4D296F30" w:rsidR="008055CA" w:rsidRPr="00933FFE" w:rsidRDefault="008055CA" w:rsidP="001E7AAF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98"/>
                <w:lang w:val="sr-Cyrl-RS"/>
              </w:rPr>
              <w:t>Вежбе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5EAEAADB" w14:textId="77777777" w:rsidR="008055CA" w:rsidRDefault="008055CA" w:rsidP="001E7AA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Наставник-руководилац</w:t>
            </w:r>
          </w:p>
          <w:p w14:paraId="6DDD7E67" w14:textId="77777777" w:rsidR="008055CA" w:rsidRDefault="008055CA" w:rsidP="001E7AA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модула</w:t>
            </w:r>
          </w:p>
        </w:tc>
      </w:tr>
      <w:tr w:rsidR="008055CA" w14:paraId="2A037C97" w14:textId="77777777" w:rsidTr="008055CA">
        <w:trPr>
          <w:trHeight w:val="872"/>
        </w:trPr>
        <w:tc>
          <w:tcPr>
            <w:tcW w:w="384" w:type="pct"/>
            <w:shd w:val="clear" w:color="auto" w:fill="auto"/>
            <w:vAlign w:val="center"/>
          </w:tcPr>
          <w:p w14:paraId="77FDA536" w14:textId="77777777" w:rsidR="008055CA" w:rsidRPr="008055CA" w:rsidRDefault="008055CA" w:rsidP="00805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55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80C7D" w14:textId="77777777" w:rsidR="008055CA" w:rsidRPr="008055CA" w:rsidRDefault="008055CA" w:rsidP="008055CA">
            <w:pPr>
              <w:rPr>
                <w:rFonts w:ascii="Times New Roman" w:hAnsi="Times New Roman" w:cs="Times New Roman"/>
                <w:sz w:val="24"/>
              </w:rPr>
            </w:pPr>
            <w:r w:rsidRPr="008055CA">
              <w:rPr>
                <w:rFonts w:ascii="Times New Roman" w:hAnsi="Times New Roman" w:cs="Times New Roman"/>
                <w:sz w:val="24"/>
              </w:rPr>
              <w:t>Пракса у централној</w:t>
            </w:r>
          </w:p>
          <w:p w14:paraId="27C40BA0" w14:textId="77777777" w:rsidR="008055CA" w:rsidRPr="008055CA" w:rsidRDefault="008055CA" w:rsidP="008055CA">
            <w:pPr>
              <w:rPr>
                <w:rFonts w:ascii="Times New Roman" w:hAnsi="Times New Roman" w:cs="Times New Roman"/>
                <w:sz w:val="24"/>
              </w:rPr>
            </w:pPr>
            <w:r w:rsidRPr="008055CA">
              <w:rPr>
                <w:rFonts w:ascii="Times New Roman" w:hAnsi="Times New Roman" w:cs="Times New Roman"/>
                <w:sz w:val="24"/>
              </w:rPr>
              <w:t>болничкој апотеци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C867" w14:textId="6BD4E47B" w:rsidR="008055CA" w:rsidRDefault="00D769B4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AD1A4" w14:textId="77777777" w:rsidR="008055CA" w:rsidRPr="00933FFE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89"/>
                <w:sz w:val="24"/>
                <w:lang w:val="sr-Cyrl-RS"/>
              </w:rPr>
              <w:t>1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9393A" w14:textId="77777777" w:rsidR="008055CA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525D5" w14:textId="77777777" w:rsidR="008055CA" w:rsidRPr="00933FFE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2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C52" w14:textId="411FCF45" w:rsidR="008055CA" w:rsidRDefault="00FB3156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Проф</w:t>
            </w:r>
            <w:r w:rsidR="008055CA">
              <w:rPr>
                <w:rFonts w:ascii="Times New Roman" w:eastAsia="Times New Roman" w:hAnsi="Times New Roman"/>
                <w:sz w:val="24"/>
              </w:rPr>
              <w:t>.др</w:t>
            </w:r>
          </w:p>
          <w:p w14:paraId="54C1CDDD" w14:textId="088AE6E0" w:rsidR="008055CA" w:rsidRPr="00763C91" w:rsidRDefault="00763C91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Срђан Стефановић</w:t>
            </w:r>
          </w:p>
        </w:tc>
      </w:tr>
      <w:tr w:rsidR="008055CA" w14:paraId="5BBF1A45" w14:textId="77777777" w:rsidTr="008055CA">
        <w:trPr>
          <w:trHeight w:val="859"/>
        </w:trPr>
        <w:tc>
          <w:tcPr>
            <w:tcW w:w="384" w:type="pct"/>
            <w:shd w:val="clear" w:color="auto" w:fill="auto"/>
            <w:vAlign w:val="center"/>
          </w:tcPr>
          <w:p w14:paraId="62CF7682" w14:textId="77777777" w:rsidR="008055CA" w:rsidRPr="008055CA" w:rsidRDefault="008055CA" w:rsidP="00805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55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4C024845" w14:textId="5871A990" w:rsidR="008055CA" w:rsidRPr="0031318F" w:rsidRDefault="008055CA" w:rsidP="008055CA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proofErr w:type="spellStart"/>
            <w:r w:rsidRPr="008055CA">
              <w:rPr>
                <w:rFonts w:ascii="Times New Roman" w:hAnsi="Times New Roman" w:cs="Times New Roman"/>
                <w:sz w:val="24"/>
              </w:rPr>
              <w:t>Пракса</w:t>
            </w:r>
            <w:proofErr w:type="spellEnd"/>
            <w:r w:rsidRPr="008055CA">
              <w:rPr>
                <w:rFonts w:ascii="Times New Roman" w:hAnsi="Times New Roman" w:cs="Times New Roman"/>
                <w:sz w:val="24"/>
              </w:rPr>
              <w:t xml:space="preserve"> у </w:t>
            </w:r>
            <w:r w:rsidR="00D769B4">
              <w:rPr>
                <w:rFonts w:ascii="Times New Roman" w:hAnsi="Times New Roman" w:cs="Times New Roman"/>
                <w:sz w:val="24"/>
                <w:lang w:val="sr-Cyrl-RS"/>
              </w:rPr>
              <w:t>„одељенским“</w:t>
            </w:r>
            <w:r w:rsidR="00C360ED">
              <w:rPr>
                <w:rFonts w:ascii="Times New Roman" w:hAnsi="Times New Roman" w:cs="Times New Roman"/>
                <w:sz w:val="24"/>
                <w:lang w:val="sr-Cyrl-RS"/>
              </w:rPr>
              <w:t xml:space="preserve"> болничким</w:t>
            </w:r>
          </w:p>
          <w:p w14:paraId="0E9B6040" w14:textId="77777777" w:rsidR="008055CA" w:rsidRPr="008055CA" w:rsidRDefault="008055CA" w:rsidP="008055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055CA">
              <w:rPr>
                <w:rFonts w:ascii="Times New Roman" w:hAnsi="Times New Roman" w:cs="Times New Roman"/>
                <w:sz w:val="24"/>
              </w:rPr>
              <w:t>апотекама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</w:tcPr>
          <w:p w14:paraId="79C84147" w14:textId="3F070B07" w:rsidR="008055CA" w:rsidRPr="00D769B4" w:rsidRDefault="00D769B4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7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27D2C51" w14:textId="77777777" w:rsidR="008055CA" w:rsidRPr="00933FFE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89"/>
                <w:sz w:val="24"/>
                <w:lang w:val="sr-Cyrl-RS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719EC13" w14:textId="77777777" w:rsidR="008055CA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8828E22" w14:textId="77777777" w:rsidR="008055CA" w:rsidRPr="00933FFE" w:rsidRDefault="008055CA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2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7393AA81" w14:textId="0C59F1CD" w:rsidR="008055CA" w:rsidRDefault="00FB3156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Проф</w:t>
            </w:r>
            <w:r w:rsidR="008055CA">
              <w:rPr>
                <w:rFonts w:ascii="Times New Roman" w:eastAsia="Times New Roman" w:hAnsi="Times New Roman"/>
                <w:sz w:val="24"/>
              </w:rPr>
              <w:t>.др</w:t>
            </w:r>
          </w:p>
          <w:p w14:paraId="0301163F" w14:textId="794A8912" w:rsidR="008055CA" w:rsidRPr="00763C91" w:rsidRDefault="00763C91" w:rsidP="008055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Срђан Стефановић</w:t>
            </w:r>
          </w:p>
        </w:tc>
      </w:tr>
    </w:tbl>
    <w:p w14:paraId="1D0B6033" w14:textId="77777777" w:rsidR="00AE70DB" w:rsidRDefault="00AE70DB">
      <w:pPr>
        <w:spacing w:line="235" w:lineRule="auto"/>
        <w:ind w:left="140" w:right="1040"/>
        <w:rPr>
          <w:rFonts w:ascii="Times New Roman" w:eastAsia="Times New Roman" w:hAnsi="Times New Roman"/>
          <w:b/>
          <w:sz w:val="24"/>
          <w:lang w:val="ru-RU"/>
        </w:rPr>
      </w:pPr>
      <w:bookmarkStart w:id="4" w:name="page5"/>
      <w:bookmarkEnd w:id="4"/>
    </w:p>
    <w:p w14:paraId="69F39BB4" w14:textId="1606C6F5" w:rsidR="00EC2247" w:rsidRPr="00697B42" w:rsidRDefault="00EC2247">
      <w:pPr>
        <w:spacing w:line="235" w:lineRule="auto"/>
        <w:ind w:left="140" w:right="1040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b/>
          <w:sz w:val="24"/>
          <w:lang w:val="ru-RU"/>
        </w:rPr>
        <w:t>ОЦЕЊИВАЊЕ</w:t>
      </w:r>
      <w:r w:rsidRPr="00697B42">
        <w:rPr>
          <w:rFonts w:ascii="Times New Roman" w:eastAsia="Times New Roman" w:hAnsi="Times New Roman"/>
          <w:b/>
          <w:sz w:val="31"/>
          <w:lang w:val="ru-RU"/>
        </w:rPr>
        <w:t>:</w:t>
      </w:r>
      <w:r w:rsidRPr="00697B4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97B42">
        <w:rPr>
          <w:rFonts w:ascii="Times New Roman" w:eastAsia="Times New Roman" w:hAnsi="Times New Roman"/>
          <w:sz w:val="24"/>
          <w:lang w:val="ru-RU"/>
        </w:rPr>
        <w:t>Студент савладава премет по модулима.</w:t>
      </w:r>
      <w:r w:rsidRPr="00697B4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97B42">
        <w:rPr>
          <w:rFonts w:ascii="Times New Roman" w:eastAsia="Times New Roman" w:hAnsi="Times New Roman"/>
          <w:sz w:val="24"/>
          <w:lang w:val="ru-RU"/>
        </w:rPr>
        <w:t>Оцена је еквивалентна броју</w:t>
      </w:r>
      <w:r w:rsidRPr="00697B4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97B42">
        <w:rPr>
          <w:rFonts w:ascii="Times New Roman" w:eastAsia="Times New Roman" w:hAnsi="Times New Roman"/>
          <w:sz w:val="24"/>
          <w:lang w:val="ru-RU"/>
        </w:rPr>
        <w:t>освојених поена (види табел</w:t>
      </w:r>
      <w:r w:rsidR="0031318F">
        <w:rPr>
          <w:rFonts w:ascii="Times New Roman" w:eastAsia="Times New Roman" w:hAnsi="Times New Roman"/>
          <w:sz w:val="24"/>
          <w:lang w:val="ru-RU"/>
        </w:rPr>
        <w:t>у</w:t>
      </w:r>
      <w:r w:rsidRPr="00697B42">
        <w:rPr>
          <w:rFonts w:ascii="Times New Roman" w:eastAsia="Times New Roman" w:hAnsi="Times New Roman"/>
          <w:sz w:val="24"/>
          <w:lang w:val="ru-RU"/>
        </w:rPr>
        <w:t>). Поени се стичу на два начина:</w:t>
      </w:r>
    </w:p>
    <w:p w14:paraId="41A931D1" w14:textId="77777777" w:rsidR="00EC2247" w:rsidRPr="00697B42" w:rsidRDefault="00EC2247">
      <w:pPr>
        <w:spacing w:line="367" w:lineRule="exact"/>
        <w:rPr>
          <w:rFonts w:ascii="Times New Roman" w:eastAsia="Times New Roman" w:hAnsi="Times New Roman"/>
          <w:lang w:val="ru-RU"/>
        </w:rPr>
      </w:pPr>
    </w:p>
    <w:p w14:paraId="12E8E835" w14:textId="5F9E8FA4" w:rsidR="00EC2247" w:rsidRPr="00697B42" w:rsidRDefault="00EC2247">
      <w:pPr>
        <w:spacing w:line="219" w:lineRule="auto"/>
        <w:ind w:left="140" w:right="700"/>
        <w:jc w:val="both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b/>
          <w:sz w:val="24"/>
          <w:lang w:val="ru-RU"/>
        </w:rPr>
        <w:t xml:space="preserve">АКТИВНОСТ У ТОКУ НАСТАВЕ И РАДА У МАЛОЈ ГРУПИ : </w:t>
      </w:r>
      <w:r w:rsidRPr="00697B42">
        <w:rPr>
          <w:rFonts w:ascii="Times New Roman" w:eastAsia="Times New Roman" w:hAnsi="Times New Roman"/>
          <w:sz w:val="24"/>
          <w:lang w:val="ru-RU"/>
        </w:rPr>
        <w:t>Предвиђене ЕСПБ</w:t>
      </w:r>
      <w:r w:rsidRPr="00697B4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97B42">
        <w:rPr>
          <w:rFonts w:ascii="Times New Roman" w:eastAsia="Times New Roman" w:hAnsi="Times New Roman"/>
          <w:sz w:val="24"/>
          <w:lang w:val="ru-RU"/>
        </w:rPr>
        <w:t>бодове студент остварује након овере дневника стручне праксе од стране руководиоца предмета</w:t>
      </w:r>
      <w:r w:rsidR="009535CF">
        <w:rPr>
          <w:rFonts w:ascii="Times New Roman" w:eastAsia="Times New Roman" w:hAnsi="Times New Roman"/>
          <w:sz w:val="24"/>
          <w:lang w:val="ru-RU"/>
        </w:rPr>
        <w:t xml:space="preserve"> чиме може остварити од 0-4 поена по свакој методској јединици (наставној недељи)</w:t>
      </w:r>
      <w:r w:rsidR="00B558D1">
        <w:rPr>
          <w:rFonts w:ascii="Times New Roman" w:eastAsia="Times New Roman" w:hAnsi="Times New Roman"/>
          <w:sz w:val="24"/>
          <w:lang w:val="ru-RU"/>
        </w:rPr>
        <w:t xml:space="preserve"> и </w:t>
      </w:r>
      <w:r w:rsidR="000A449F">
        <w:rPr>
          <w:rFonts w:ascii="Times New Roman" w:eastAsia="Times New Roman" w:hAnsi="Times New Roman"/>
          <w:sz w:val="24"/>
          <w:lang w:val="ru-RU"/>
        </w:rPr>
        <w:t>оцене рада у малој групи</w:t>
      </w:r>
      <w:r w:rsidR="009535CF">
        <w:rPr>
          <w:rFonts w:ascii="Times New Roman" w:eastAsia="Times New Roman" w:hAnsi="Times New Roman"/>
          <w:sz w:val="24"/>
          <w:lang w:val="ru-RU"/>
        </w:rPr>
        <w:t xml:space="preserve"> где може остварити од 0-10 поена (од 0-5 поена за сваки модул)</w:t>
      </w:r>
      <w:r w:rsidR="00B558D1">
        <w:rPr>
          <w:rFonts w:ascii="Times New Roman" w:eastAsia="Times New Roman" w:hAnsi="Times New Roman"/>
          <w:sz w:val="24"/>
          <w:lang w:val="ru-RU"/>
        </w:rPr>
        <w:t xml:space="preserve">. </w:t>
      </w:r>
      <w:r w:rsidRPr="00697B42">
        <w:rPr>
          <w:rFonts w:ascii="Times New Roman" w:eastAsia="Times New Roman" w:hAnsi="Times New Roman"/>
          <w:sz w:val="24"/>
          <w:lang w:val="ru-RU"/>
        </w:rPr>
        <w:t xml:space="preserve">На овај начин студент може освојити </w:t>
      </w:r>
      <w:r w:rsidR="00C360ED">
        <w:rPr>
          <w:rFonts w:ascii="Times New Roman" w:eastAsia="Times New Roman" w:hAnsi="Times New Roman"/>
          <w:sz w:val="24"/>
          <w:lang w:val="ru-RU"/>
        </w:rPr>
        <w:t>максимално</w:t>
      </w:r>
      <w:r w:rsidRPr="00697B42">
        <w:rPr>
          <w:rFonts w:ascii="Times New Roman" w:eastAsia="Times New Roman" w:hAnsi="Times New Roman"/>
          <w:sz w:val="24"/>
          <w:lang w:val="ru-RU"/>
        </w:rPr>
        <w:t xml:space="preserve"> </w:t>
      </w:r>
      <w:r w:rsidR="00244AE6">
        <w:rPr>
          <w:rFonts w:ascii="Times New Roman" w:eastAsia="Times New Roman" w:hAnsi="Times New Roman"/>
          <w:sz w:val="24"/>
          <w:lang w:val="ru-RU"/>
        </w:rPr>
        <w:t>7</w:t>
      </w:r>
      <w:r w:rsidRPr="00697B42">
        <w:rPr>
          <w:rFonts w:ascii="Times New Roman" w:eastAsia="Times New Roman" w:hAnsi="Times New Roman"/>
          <w:sz w:val="24"/>
          <w:lang w:val="ru-RU"/>
        </w:rPr>
        <w:t>0 поена</w:t>
      </w:r>
      <w:r w:rsidR="009535CF">
        <w:rPr>
          <w:rFonts w:ascii="Times New Roman" w:eastAsia="Times New Roman" w:hAnsi="Times New Roman"/>
          <w:sz w:val="24"/>
          <w:lang w:val="ru-RU"/>
        </w:rPr>
        <w:t xml:space="preserve">. </w:t>
      </w:r>
      <w:r w:rsidRPr="00697B42">
        <w:rPr>
          <w:rFonts w:ascii="Times New Roman" w:eastAsia="Times New Roman" w:hAnsi="Times New Roman"/>
          <w:sz w:val="24"/>
          <w:lang w:val="ru-RU"/>
        </w:rPr>
        <w:t xml:space="preserve">Оцењује се заинтересованост, </w:t>
      </w:r>
      <w:r w:rsidR="00C360ED" w:rsidRPr="00697B42">
        <w:rPr>
          <w:rFonts w:ascii="Times New Roman" w:eastAsia="Times New Roman" w:hAnsi="Times New Roman"/>
          <w:sz w:val="24"/>
          <w:lang w:val="ru-RU"/>
        </w:rPr>
        <w:t>вештина</w:t>
      </w:r>
      <w:r w:rsidR="00C360ED">
        <w:rPr>
          <w:rFonts w:ascii="Times New Roman" w:eastAsia="Times New Roman" w:hAnsi="Times New Roman"/>
          <w:sz w:val="24"/>
          <w:lang w:val="ru-RU"/>
        </w:rPr>
        <w:t xml:space="preserve"> и </w:t>
      </w:r>
      <w:r w:rsidRPr="00697B42">
        <w:rPr>
          <w:rFonts w:ascii="Times New Roman" w:eastAsia="Times New Roman" w:hAnsi="Times New Roman"/>
          <w:sz w:val="24"/>
          <w:lang w:val="ru-RU"/>
        </w:rPr>
        <w:t>активно укључивање студента у решавању клиничких задатака.</w:t>
      </w:r>
    </w:p>
    <w:p w14:paraId="0C210576" w14:textId="77777777" w:rsidR="00EC2247" w:rsidRPr="00697B42" w:rsidRDefault="00EC2247">
      <w:pPr>
        <w:spacing w:line="378" w:lineRule="exact"/>
        <w:rPr>
          <w:rFonts w:ascii="Times New Roman" w:eastAsia="Times New Roman" w:hAnsi="Times New Roman"/>
          <w:lang w:val="ru-RU"/>
        </w:rPr>
      </w:pPr>
    </w:p>
    <w:p w14:paraId="4EAA7022" w14:textId="3BA107AD" w:rsidR="00EC2247" w:rsidRPr="00697B42" w:rsidRDefault="00C21B54" w:rsidP="00C21B54">
      <w:pPr>
        <w:spacing w:line="0" w:lineRule="atLeast"/>
        <w:ind w:left="14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>ЗАВРШНИ ИСПИТ</w:t>
      </w:r>
      <w:r w:rsidR="00EC2247" w:rsidRPr="00697B42">
        <w:rPr>
          <w:rFonts w:ascii="Times New Roman" w:eastAsia="Times New Roman" w:hAnsi="Times New Roman"/>
          <w:b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sz w:val="24"/>
          <w:lang w:val="ru-RU"/>
        </w:rPr>
        <w:t>Завршни испити састоји се од полагања теста у писаној форми. Студент одговара на питања обуваћена градивом за сваки модул.</w:t>
      </w:r>
      <w:r w:rsidR="00244AE6">
        <w:rPr>
          <w:rFonts w:ascii="Times New Roman" w:eastAsia="Times New Roman" w:hAnsi="Times New Roman"/>
          <w:sz w:val="24"/>
          <w:lang w:val="ru-RU"/>
        </w:rPr>
        <w:t xml:space="preserve"> </w:t>
      </w:r>
      <w:r w:rsidR="00C20010">
        <w:rPr>
          <w:rFonts w:ascii="Times New Roman" w:eastAsia="Times New Roman" w:hAnsi="Times New Roman"/>
          <w:sz w:val="24"/>
          <w:lang w:val="ru-RU"/>
        </w:rPr>
        <w:t xml:space="preserve">Свако питање на тесту вреднује се са 0,5 поена. 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>На овај начин</w:t>
      </w:r>
      <w:r>
        <w:rPr>
          <w:rFonts w:ascii="Times New Roman" w:eastAsia="Times New Roman" w:hAnsi="Times New Roman"/>
          <w:sz w:val="24"/>
          <w:lang w:val="ru-RU"/>
        </w:rPr>
        <w:t xml:space="preserve"> 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>студент може стећи</w:t>
      </w:r>
      <w:r>
        <w:rPr>
          <w:rFonts w:ascii="Times New Roman" w:eastAsia="Times New Roman" w:hAnsi="Times New Roman"/>
          <w:sz w:val="24"/>
          <w:lang w:val="ru-RU"/>
        </w:rPr>
        <w:t xml:space="preserve"> укупно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 xml:space="preserve"> </w:t>
      </w:r>
      <w:r w:rsidR="00244AE6">
        <w:rPr>
          <w:rFonts w:ascii="Times New Roman" w:eastAsia="Times New Roman" w:hAnsi="Times New Roman"/>
          <w:sz w:val="24"/>
          <w:lang w:val="ru-RU"/>
        </w:rPr>
        <w:t>30</w:t>
      </w:r>
      <w:r w:rsidR="001E7AAF">
        <w:rPr>
          <w:rFonts w:ascii="Times New Roman" w:eastAsia="Times New Roman" w:hAnsi="Times New Roman"/>
          <w:sz w:val="24"/>
          <w:lang w:val="sr-Latn-RS"/>
        </w:rPr>
        <w:t xml:space="preserve"> 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>поена</w:t>
      </w:r>
      <w:r w:rsidR="009535CF">
        <w:rPr>
          <w:rFonts w:ascii="Times New Roman" w:eastAsia="Times New Roman" w:hAnsi="Times New Roman"/>
          <w:sz w:val="24"/>
          <w:lang w:val="ru-RU"/>
        </w:rPr>
        <w:t xml:space="preserve">,  и то </w:t>
      </w:r>
      <w:r w:rsidR="00D769B4">
        <w:rPr>
          <w:rFonts w:ascii="Times New Roman" w:eastAsia="Times New Roman" w:hAnsi="Times New Roman"/>
          <w:sz w:val="24"/>
          <w:lang w:val="ru-RU"/>
        </w:rPr>
        <w:t>16</w:t>
      </w:r>
      <w:r w:rsidR="00CB6C12">
        <w:rPr>
          <w:rFonts w:ascii="Times New Roman" w:eastAsia="Times New Roman" w:hAnsi="Times New Roman"/>
          <w:sz w:val="24"/>
          <w:lang w:val="ru-RU"/>
        </w:rPr>
        <w:t xml:space="preserve"> поена за први модул, односно </w:t>
      </w:r>
      <w:r w:rsidR="00D769B4">
        <w:rPr>
          <w:rFonts w:ascii="Times New Roman" w:eastAsia="Times New Roman" w:hAnsi="Times New Roman"/>
          <w:sz w:val="24"/>
          <w:lang w:val="ru-RU"/>
        </w:rPr>
        <w:t>14</w:t>
      </w:r>
      <w:r w:rsidR="00CB6C12">
        <w:rPr>
          <w:rFonts w:ascii="Times New Roman" w:eastAsia="Times New Roman" w:hAnsi="Times New Roman"/>
          <w:sz w:val="24"/>
          <w:lang w:val="ru-RU"/>
        </w:rPr>
        <w:t xml:space="preserve"> поена за други модул</w:t>
      </w:r>
      <w:r w:rsidR="00EC2247" w:rsidRPr="00697B42">
        <w:rPr>
          <w:rFonts w:ascii="Times New Roman" w:eastAsia="Times New Roman" w:hAnsi="Times New Roman"/>
          <w:sz w:val="24"/>
          <w:lang w:val="ru-RU"/>
        </w:rPr>
        <w:t>.</w:t>
      </w:r>
    </w:p>
    <w:p w14:paraId="7B9CB153" w14:textId="77777777" w:rsidR="00EC2247" w:rsidRDefault="00EC2247">
      <w:pPr>
        <w:spacing w:line="252" w:lineRule="exact"/>
        <w:rPr>
          <w:rFonts w:ascii="Times New Roman" w:eastAsia="Times New Roman" w:hAnsi="Times New Roman"/>
          <w:lang w:val="sr-Latn-R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717"/>
        <w:gridCol w:w="1419"/>
        <w:gridCol w:w="85"/>
        <w:gridCol w:w="1419"/>
        <w:gridCol w:w="1504"/>
        <w:gridCol w:w="908"/>
      </w:tblGrid>
      <w:tr w:rsidR="009535CF" w14:paraId="4200603E" w14:textId="77777777" w:rsidTr="009535CF">
        <w:trPr>
          <w:trHeight w:val="324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A959" w14:textId="77777777" w:rsidR="009535CF" w:rsidRPr="00697B42" w:rsidRDefault="009535C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78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CA044" w14:textId="77777777" w:rsidR="009535CF" w:rsidRPr="00697B42" w:rsidRDefault="009535C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auto"/>
            </w:tcBorders>
          </w:tcPr>
          <w:p w14:paraId="31A02E5B" w14:textId="77777777" w:rsidR="009535CF" w:rsidRDefault="009535CF">
            <w:pPr>
              <w:spacing w:line="0" w:lineRule="atLeast"/>
              <w:ind w:left="130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36" w:type="pct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CF784" w14:textId="0EE2E60D" w:rsidR="009535CF" w:rsidRDefault="009535CF" w:rsidP="009535C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МАКСИМАЛНО ПОЕНА</w:t>
            </w:r>
          </w:p>
        </w:tc>
      </w:tr>
      <w:tr w:rsidR="009535CF" w14:paraId="415B3558" w14:textId="77777777" w:rsidTr="004E677F">
        <w:trPr>
          <w:trHeight w:val="51"/>
        </w:trPr>
        <w:tc>
          <w:tcPr>
            <w:tcW w:w="426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8FA79" w14:textId="77777777" w:rsid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Модул</w:t>
            </w:r>
            <w:proofErr w:type="spellEnd"/>
          </w:p>
        </w:tc>
        <w:tc>
          <w:tcPr>
            <w:tcW w:w="1878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DC686" w14:textId="77777777" w:rsidR="009535CF" w:rsidRDefault="009535CF">
            <w:pPr>
              <w:spacing w:line="0" w:lineRule="atLeast"/>
              <w:ind w:left="1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Назив модула</w:t>
            </w:r>
          </w:p>
        </w:tc>
        <w:tc>
          <w:tcPr>
            <w:tcW w:w="717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60954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pct"/>
            <w:gridSpan w:val="2"/>
            <w:tcBorders>
              <w:bottom w:val="single" w:sz="8" w:space="0" w:color="auto"/>
            </w:tcBorders>
          </w:tcPr>
          <w:p w14:paraId="6ABFEC71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409EBA" w14:textId="691F2449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61CC9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E677F" w14:paraId="4FD9557F" w14:textId="77777777" w:rsidTr="002730EC">
        <w:trPr>
          <w:trHeight w:val="399"/>
        </w:trPr>
        <w:tc>
          <w:tcPr>
            <w:tcW w:w="426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31A4124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78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141E98F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7" w:type="pct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A9C081" w14:textId="77777777" w:rsidR="004E677F" w:rsidRDefault="004E677F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Активност у</w:t>
            </w:r>
          </w:p>
          <w:p w14:paraId="034AFF7E" w14:textId="77777777" w:rsidR="004E677F" w:rsidRDefault="004E677F" w:rsidP="00777DC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току наставе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FDD28D" w14:textId="0FAF4F51" w:rsidR="004E677F" w:rsidRDefault="000A449F" w:rsidP="00777DC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Рад у малој групи</w:t>
            </w:r>
          </w:p>
        </w:tc>
        <w:tc>
          <w:tcPr>
            <w:tcW w:w="760" w:type="pct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854FED" w14:textId="5FDEA8C7" w:rsidR="004E677F" w:rsidRPr="00C21B54" w:rsidRDefault="004E677F" w:rsidP="00777DC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Завршни испит</w:t>
            </w:r>
          </w:p>
        </w:tc>
        <w:tc>
          <w:tcPr>
            <w:tcW w:w="459" w:type="pc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A5812E2" w14:textId="77777777" w:rsidR="004E677F" w:rsidRDefault="004E67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Σ</w:t>
            </w:r>
          </w:p>
        </w:tc>
      </w:tr>
      <w:tr w:rsidR="004E677F" w14:paraId="47FB3118" w14:textId="77777777" w:rsidTr="002730EC">
        <w:trPr>
          <w:trHeight w:val="139"/>
        </w:trPr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1CA78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78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1358F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0923B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0E052D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6AEC2" w14:textId="53835984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B33B3" w14:textId="77777777" w:rsidR="004E677F" w:rsidRDefault="004E677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60ED" w14:paraId="5DD5B335" w14:textId="77777777" w:rsidTr="00C360ED">
        <w:trPr>
          <w:trHeight w:val="328"/>
        </w:trPr>
        <w:tc>
          <w:tcPr>
            <w:tcW w:w="42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7421C" w14:textId="77777777" w:rsidR="00C360ED" w:rsidRDefault="00C360E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878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FDE39" w14:textId="5512FFB5" w:rsidR="00C360ED" w:rsidRPr="00697B42" w:rsidRDefault="00C360ED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97B42">
              <w:rPr>
                <w:rFonts w:ascii="Times New Roman" w:eastAsia="Times New Roman" w:hAnsi="Times New Roman"/>
                <w:sz w:val="24"/>
                <w:lang w:val="ru-RU"/>
              </w:rPr>
              <w:t>Пракса у централној болничкој апотеци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8D176F" w14:textId="6812BC93" w:rsidR="00C360ED" w:rsidRPr="00C21B54" w:rsidRDefault="00C360ED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32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439C6B" w14:textId="3190C7F4" w:rsidR="00C360ED" w:rsidRDefault="00C360ED" w:rsidP="00374A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5</w:t>
            </w:r>
          </w:p>
        </w:tc>
        <w:tc>
          <w:tcPr>
            <w:tcW w:w="76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8D84A" w14:textId="41E98296" w:rsidR="00C360ED" w:rsidRPr="00C21B54" w:rsidRDefault="00C360ED" w:rsidP="00374A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16</w:t>
            </w:r>
          </w:p>
        </w:tc>
        <w:tc>
          <w:tcPr>
            <w:tcW w:w="459" w:type="pct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1E55FE" w14:textId="2AE82DFD" w:rsidR="00C360ED" w:rsidRPr="00CB6C12" w:rsidRDefault="00C360ED" w:rsidP="00374A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  <w:t>53</w:t>
            </w:r>
          </w:p>
        </w:tc>
      </w:tr>
      <w:tr w:rsidR="00C360ED" w14:paraId="4DF0FCCE" w14:textId="77777777" w:rsidTr="00C360ED">
        <w:trPr>
          <w:trHeight w:val="68"/>
        </w:trPr>
        <w:tc>
          <w:tcPr>
            <w:tcW w:w="42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8F276" w14:textId="77777777" w:rsid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78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A7C86" w14:textId="77777777" w:rsid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7EA7C" w14:textId="77777777" w:rsidR="00C360ED" w:rsidRP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  <w:lang w:val="sr-Cyrl-RS"/>
              </w:rPr>
            </w:pPr>
          </w:p>
        </w:tc>
        <w:tc>
          <w:tcPr>
            <w:tcW w:w="760" w:type="pct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714D20F" w14:textId="77777777" w:rsid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B6DAA" w14:textId="5AD48C3C" w:rsid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59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AEBB2" w14:textId="77777777" w:rsidR="00C360ED" w:rsidRDefault="00C360E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535CF" w14:paraId="21D937B2" w14:textId="77777777" w:rsidTr="00C360ED">
        <w:trPr>
          <w:trHeight w:val="320"/>
        </w:trPr>
        <w:tc>
          <w:tcPr>
            <w:tcW w:w="42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F4F77" w14:textId="77777777" w:rsid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878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385FE6" w14:textId="614CF78F" w:rsidR="009535CF" w:rsidRDefault="009535C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r w:rsidR="0031318F">
              <w:rPr>
                <w:rFonts w:ascii="Times New Roman" w:eastAsia="Times New Roman" w:hAnsi="Times New Roman"/>
                <w:sz w:val="24"/>
                <w:lang w:val="sr-Cyrl-RS"/>
              </w:rPr>
              <w:t>„одељенским“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360ED">
              <w:rPr>
                <w:rFonts w:ascii="Times New Roman" w:eastAsia="Times New Roman" w:hAnsi="Times New Roman"/>
                <w:sz w:val="24"/>
                <w:lang w:val="sr-Cyrl-RS"/>
              </w:rPr>
              <w:t xml:space="preserve">болничким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апотекама</w:t>
            </w:r>
            <w:proofErr w:type="spellEnd"/>
          </w:p>
        </w:tc>
        <w:tc>
          <w:tcPr>
            <w:tcW w:w="7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3C1F7" w14:textId="0E3988A1" w:rsidR="009535CF" w:rsidRPr="00D769B4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28</w:t>
            </w:r>
          </w:p>
        </w:tc>
        <w:tc>
          <w:tcPr>
            <w:tcW w:w="760" w:type="pct"/>
            <w:gridSpan w:val="2"/>
            <w:tcBorders>
              <w:right w:val="single" w:sz="4" w:space="0" w:color="auto"/>
            </w:tcBorders>
            <w:vAlign w:val="center"/>
          </w:tcPr>
          <w:p w14:paraId="66FDDE76" w14:textId="1A53B2A3" w:rsidR="009535CF" w:rsidRDefault="009535CF" w:rsidP="00CB6C1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D82D" w14:textId="64CB5161" w:rsidR="009535CF" w:rsidRPr="00CB6C12" w:rsidRDefault="009535CF" w:rsidP="00CB6C1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62013" w14:textId="13FE7701" w:rsidR="009535CF" w:rsidRPr="00272302" w:rsidRDefault="004E677F" w:rsidP="00CB6C1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47</w:t>
            </w:r>
          </w:p>
        </w:tc>
      </w:tr>
      <w:tr w:rsidR="009535CF" w14:paraId="61B9850A" w14:textId="77777777" w:rsidTr="009535CF">
        <w:trPr>
          <w:trHeight w:val="72"/>
        </w:trPr>
        <w:tc>
          <w:tcPr>
            <w:tcW w:w="42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A6362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7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37786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17" w:type="pc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301D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pct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6D771B95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999B" w14:textId="344C481C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0BDAE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535CF" w14:paraId="2FF1189A" w14:textId="77777777" w:rsidTr="00C360ED">
        <w:trPr>
          <w:trHeight w:val="328"/>
        </w:trPr>
        <w:tc>
          <w:tcPr>
            <w:tcW w:w="426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31BFC1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78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9610E8" w14:textId="77777777" w:rsidR="009535CF" w:rsidRDefault="009535CF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Σ</w:t>
            </w:r>
          </w:p>
        </w:tc>
        <w:tc>
          <w:tcPr>
            <w:tcW w:w="717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1333D4" w14:textId="45AFFD18" w:rsidR="009535CF" w:rsidRP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  <w:t>60</w:t>
            </w:r>
          </w:p>
        </w:tc>
        <w:tc>
          <w:tcPr>
            <w:tcW w:w="760" w:type="pct"/>
            <w:gridSpan w:val="2"/>
            <w:tcBorders>
              <w:right w:val="single" w:sz="8" w:space="0" w:color="auto"/>
            </w:tcBorders>
            <w:vAlign w:val="center"/>
          </w:tcPr>
          <w:p w14:paraId="6FBAD4E8" w14:textId="49462B63" w:rsidR="009535CF" w:rsidRP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  <w:t>10</w:t>
            </w:r>
          </w:p>
        </w:tc>
        <w:tc>
          <w:tcPr>
            <w:tcW w:w="760" w:type="pct"/>
            <w:tcBorders>
              <w:right w:val="single" w:sz="8" w:space="0" w:color="auto"/>
            </w:tcBorders>
            <w:vAlign w:val="center"/>
          </w:tcPr>
          <w:p w14:paraId="33B8118D" w14:textId="673BE96A" w:rsidR="009535CF" w:rsidRP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val="sr-Cyrl-RS"/>
              </w:rPr>
              <w:t>30</w:t>
            </w:r>
          </w:p>
        </w:tc>
        <w:tc>
          <w:tcPr>
            <w:tcW w:w="45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8622C8" w14:textId="77777777" w:rsidR="009535CF" w:rsidRDefault="009535C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100</w:t>
            </w:r>
          </w:p>
        </w:tc>
      </w:tr>
      <w:tr w:rsidR="009535CF" w14:paraId="564D060E" w14:textId="77777777" w:rsidTr="009535CF">
        <w:trPr>
          <w:trHeight w:val="72"/>
        </w:trPr>
        <w:tc>
          <w:tcPr>
            <w:tcW w:w="426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49A81B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7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2FDAE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1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EF4C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pct"/>
            <w:gridSpan w:val="2"/>
            <w:tcBorders>
              <w:bottom w:val="single" w:sz="8" w:space="0" w:color="auto"/>
            </w:tcBorders>
          </w:tcPr>
          <w:p w14:paraId="4DA0B7DB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B36CF" w14:textId="696E758E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29B4F" w14:textId="77777777" w:rsidR="009535CF" w:rsidRDefault="009535C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63EE378D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62FF4AEF" w14:textId="3A5A2761" w:rsidR="00EC2247" w:rsidRPr="00030180" w:rsidRDefault="00EC2247" w:rsidP="00030180">
      <w:pPr>
        <w:spacing w:line="0" w:lineRule="atLeast"/>
        <w:ind w:left="120"/>
        <w:rPr>
          <w:rFonts w:ascii="Times New Roman" w:eastAsia="Times New Roman" w:hAnsi="Times New Roman"/>
          <w:b/>
          <w:sz w:val="24"/>
          <w:u w:val="single"/>
          <w:lang w:val="ru-RU"/>
        </w:rPr>
      </w:pPr>
      <w:r w:rsidRPr="00697B42">
        <w:rPr>
          <w:rFonts w:ascii="Times New Roman" w:eastAsia="Times New Roman" w:hAnsi="Times New Roman"/>
          <w:b/>
          <w:sz w:val="24"/>
          <w:u w:val="single"/>
          <w:lang w:val="ru-RU"/>
        </w:rPr>
        <w:t>Завршна оцена се формира на следећи начин:</w:t>
      </w:r>
    </w:p>
    <w:p w14:paraId="76EAA576" w14:textId="36720D6B" w:rsidR="00EC2247" w:rsidRPr="00697B42" w:rsidRDefault="00EC2247">
      <w:pPr>
        <w:spacing w:line="0" w:lineRule="atLeast"/>
        <w:ind w:left="120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sz w:val="24"/>
          <w:lang w:val="ru-RU"/>
        </w:rPr>
        <w:t>Да би студент положио предмет мора да стекне минимум 5</w:t>
      </w:r>
      <w:r w:rsidR="003C2385">
        <w:rPr>
          <w:rFonts w:ascii="Times New Roman" w:eastAsia="Times New Roman" w:hAnsi="Times New Roman"/>
          <w:sz w:val="24"/>
          <w:lang w:val="ru-RU"/>
        </w:rPr>
        <w:t>1</w:t>
      </w:r>
      <w:r w:rsidRPr="00697B42">
        <w:rPr>
          <w:rFonts w:ascii="Times New Roman" w:eastAsia="Times New Roman" w:hAnsi="Times New Roman"/>
          <w:sz w:val="24"/>
          <w:lang w:val="ru-RU"/>
        </w:rPr>
        <w:t xml:space="preserve"> поен и да положи све модуле.</w:t>
      </w:r>
    </w:p>
    <w:p w14:paraId="22DA9CA0" w14:textId="77777777" w:rsidR="00EC2247" w:rsidRPr="00697B42" w:rsidRDefault="00EC2247">
      <w:pPr>
        <w:spacing w:line="0" w:lineRule="atLeast"/>
        <w:ind w:left="120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sz w:val="24"/>
          <w:lang w:val="ru-RU"/>
        </w:rPr>
        <w:t>Да би положио модул студент мора да:</w:t>
      </w:r>
    </w:p>
    <w:p w14:paraId="37B76A3C" w14:textId="77777777" w:rsidR="00EC2247" w:rsidRPr="00697B42" w:rsidRDefault="00EC2247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sz w:val="24"/>
          <w:lang w:val="ru-RU"/>
        </w:rPr>
        <w:t>стекне више од 50% поена на том модулу</w:t>
      </w:r>
    </w:p>
    <w:p w14:paraId="12735DE9" w14:textId="77777777" w:rsidR="00EC2247" w:rsidRPr="00697B42" w:rsidRDefault="00EC2247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sz w:val="24"/>
          <w:lang w:val="ru-RU"/>
        </w:rPr>
        <w:t>стекне више од 50% поена предвиђених за активност у настави у сваком модулу</w:t>
      </w:r>
    </w:p>
    <w:p w14:paraId="6EE66C83" w14:textId="15002CD4" w:rsidR="00EC2247" w:rsidRPr="00697B42" w:rsidRDefault="00EC2247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697B42">
        <w:rPr>
          <w:rFonts w:ascii="Times New Roman" w:eastAsia="Times New Roman" w:hAnsi="Times New Roman"/>
          <w:sz w:val="24"/>
          <w:lang w:val="ru-RU"/>
        </w:rPr>
        <w:t xml:space="preserve">стекне више од 50% поена на </w:t>
      </w:r>
      <w:r w:rsidR="0014651C">
        <w:rPr>
          <w:rFonts w:ascii="Times New Roman" w:eastAsia="Times New Roman" w:hAnsi="Times New Roman"/>
          <w:sz w:val="24"/>
          <w:lang w:val="ru-RU"/>
        </w:rPr>
        <w:t>завршном испиту у сваком модулу</w:t>
      </w:r>
      <w:r w:rsidRPr="00697B42">
        <w:rPr>
          <w:rFonts w:ascii="Times New Roman" w:eastAsia="Times New Roman" w:hAnsi="Times New Roman"/>
          <w:sz w:val="24"/>
          <w:lang w:val="ru-RU"/>
        </w:rPr>
        <w:t>.</w:t>
      </w:r>
    </w:p>
    <w:p w14:paraId="18DDD8A0" w14:textId="77777777" w:rsidR="00EC2247" w:rsidRPr="00697B42" w:rsidRDefault="00EC2247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1CC2F7F" w14:textId="77777777" w:rsidR="00EC2247" w:rsidRPr="00697B42" w:rsidRDefault="00EC2247">
      <w:pPr>
        <w:spacing w:line="279" w:lineRule="exact"/>
        <w:rPr>
          <w:rFonts w:ascii="Times New Roman" w:eastAsia="Times New Roman" w:hAnsi="Times New Roman"/>
          <w:lang w:val="ru-RU"/>
        </w:rPr>
      </w:pPr>
    </w:p>
    <w:tbl>
      <w:tblPr>
        <w:tblW w:w="0" w:type="auto"/>
        <w:tblInd w:w="3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900"/>
      </w:tblGrid>
      <w:tr w:rsidR="00EC2247" w14:paraId="15D1A260" w14:textId="77777777">
        <w:trPr>
          <w:trHeight w:val="369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6C58B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Број освојених поена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55E5A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Оцена</w:t>
            </w:r>
          </w:p>
        </w:tc>
      </w:tr>
      <w:tr w:rsidR="00EC2247" w14:paraId="7F04E8AB" w14:textId="77777777">
        <w:trPr>
          <w:trHeight w:val="9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F0422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E5C3A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2D938FB4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EF2E3" w14:textId="641DE960" w:rsidR="00EC2247" w:rsidRPr="003C2385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0-5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8D797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</w:tr>
      <w:tr w:rsidR="00EC2247" w14:paraId="38DF27DB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CA9AF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66861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2FDB3A46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8D57F" w14:textId="10018A5F" w:rsidR="00EC2247" w:rsidRPr="003C2385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-6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35A47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</w:t>
            </w:r>
          </w:p>
        </w:tc>
      </w:tr>
      <w:tr w:rsidR="00EC2247" w14:paraId="3186368F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7592A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4498C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0B9AE501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7D65B" w14:textId="60197308" w:rsidR="00EC2247" w:rsidRPr="003C2385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-7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722B2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7</w:t>
            </w:r>
          </w:p>
        </w:tc>
      </w:tr>
      <w:tr w:rsidR="00EC2247" w14:paraId="6BCE3249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FFEC6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DE09A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6C40ADFB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BF927" w14:textId="5932F46A" w:rsidR="00EC2247" w:rsidRPr="003C2385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-8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4236E5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</w:tr>
      <w:tr w:rsidR="00EC2247" w14:paraId="7B7D2F6D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5845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9F9B3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2905E982" w14:textId="77777777" w:rsidTr="00202764">
        <w:trPr>
          <w:trHeight w:val="20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15BEA" w14:textId="4EF8E978" w:rsidR="00EC2247" w:rsidRPr="003C2385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-9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FE877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9</w:t>
            </w:r>
          </w:p>
        </w:tc>
      </w:tr>
      <w:tr w:rsidR="00EC2247" w14:paraId="73326A40" w14:textId="77777777">
        <w:trPr>
          <w:trHeight w:val="96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BF69E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0F5CC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C2247" w14:paraId="34DAACDD" w14:textId="77777777" w:rsidTr="00202764">
        <w:trPr>
          <w:trHeight w:val="28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2FC9A" w14:textId="3E21799C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  <w:r w:rsidR="003C2385">
              <w:rPr>
                <w:rFonts w:ascii="Times New Roman" w:eastAsia="Times New Roman" w:hAnsi="Times New Roman"/>
                <w:w w:val="99"/>
                <w:sz w:val="24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-100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19AC2" w14:textId="77777777" w:rsidR="00EC2247" w:rsidRDefault="00EC22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</w:t>
            </w:r>
          </w:p>
        </w:tc>
      </w:tr>
      <w:tr w:rsidR="00EC2247" w14:paraId="6427155B" w14:textId="77777777">
        <w:trPr>
          <w:trHeight w:val="9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67074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4E7A3" w14:textId="77777777" w:rsidR="00EC2247" w:rsidRDefault="00EC224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4A6B264A" w14:textId="77777777" w:rsidR="00EC2247" w:rsidRDefault="00EC2247">
      <w:pPr>
        <w:rPr>
          <w:rFonts w:ascii="Times New Roman" w:eastAsia="Times New Roman" w:hAnsi="Times New Roman"/>
          <w:sz w:val="8"/>
        </w:rPr>
        <w:sectPr w:rsidR="00EC2247" w:rsidSect="001E7AAF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0BA8C3BF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  <w:bookmarkStart w:id="5" w:name="page6"/>
      <w:bookmarkEnd w:id="5"/>
    </w:p>
    <w:p w14:paraId="646A2836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79597CD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0ED7ACD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518CD074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225E502" w14:textId="77777777" w:rsidR="00EC2247" w:rsidRDefault="00EC2247">
      <w:pPr>
        <w:spacing w:line="200" w:lineRule="exact"/>
        <w:rPr>
          <w:rFonts w:ascii="Times New Roman" w:eastAsia="Times New Roman" w:hAnsi="Times New Roman"/>
        </w:rPr>
      </w:pPr>
    </w:p>
    <w:p w14:paraId="22CF42AA" w14:textId="77777777" w:rsidR="00EC2247" w:rsidRDefault="00EC2247">
      <w:pPr>
        <w:spacing w:line="226" w:lineRule="exact"/>
        <w:rPr>
          <w:rFonts w:ascii="Times New Roman" w:eastAsia="Times New Roman" w:hAnsi="Times New Roman"/>
        </w:rPr>
      </w:pPr>
    </w:p>
    <w:p w14:paraId="043D2B6F" w14:textId="77777777" w:rsidR="00EC2247" w:rsidRDefault="00EC2247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ЛИТЕРАТУРА:</w:t>
      </w:r>
    </w:p>
    <w:p w14:paraId="39B7F33A" w14:textId="77777777" w:rsidR="00EC2247" w:rsidRDefault="00EC2247">
      <w:pPr>
        <w:spacing w:line="212" w:lineRule="exact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5798"/>
        <w:gridCol w:w="2543"/>
        <w:gridCol w:w="3712"/>
        <w:gridCol w:w="1783"/>
      </w:tblGrid>
      <w:tr w:rsidR="00374AB8" w14:paraId="377DBD19" w14:textId="77777777" w:rsidTr="004F54AC">
        <w:trPr>
          <w:trHeight w:val="341"/>
          <w:jc w:val="center"/>
        </w:trPr>
        <w:tc>
          <w:tcPr>
            <w:tcW w:w="3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D0DC" w14:textId="77777777" w:rsidR="00374AB8" w:rsidRDefault="00374AB8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МОДУЛ</w:t>
            </w:r>
          </w:p>
        </w:tc>
        <w:tc>
          <w:tcPr>
            <w:tcW w:w="1954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B6B21" w14:textId="77777777" w:rsidR="00374AB8" w:rsidRDefault="00374AB8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НАЗИВ УЏБЕНИКА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99758" w14:textId="77777777" w:rsidR="00374AB8" w:rsidRDefault="00374AB8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АУТОРИ</w:t>
            </w:r>
          </w:p>
        </w:tc>
        <w:tc>
          <w:tcPr>
            <w:tcW w:w="12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FFA4F" w14:textId="77777777" w:rsidR="00374AB8" w:rsidRDefault="00374AB8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ИЗДАВАЧ</w:t>
            </w:r>
          </w:p>
        </w:tc>
        <w:tc>
          <w:tcPr>
            <w:tcW w:w="60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2A5C1" w14:textId="77777777" w:rsidR="00374AB8" w:rsidRPr="00374AB8" w:rsidRDefault="00374AB8" w:rsidP="004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AB8">
              <w:rPr>
                <w:rFonts w:ascii="Times New Roman" w:hAnsi="Times New Roman" w:cs="Times New Roman"/>
                <w:b/>
                <w:sz w:val="22"/>
              </w:rPr>
              <w:t>БИБЛИОТЕКА</w:t>
            </w:r>
          </w:p>
        </w:tc>
      </w:tr>
      <w:tr w:rsidR="00374AB8" w14:paraId="287BC2AF" w14:textId="77777777" w:rsidTr="004F54AC">
        <w:trPr>
          <w:trHeight w:val="87"/>
          <w:jc w:val="center"/>
        </w:trPr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C35B5" w14:textId="77777777" w:rsidR="00374AB8" w:rsidRDefault="00374AB8" w:rsidP="004F54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5417C" w14:textId="77777777" w:rsidR="00374AB8" w:rsidRDefault="00374AB8" w:rsidP="004F54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E1F11" w14:textId="77777777" w:rsidR="00374AB8" w:rsidRDefault="00374AB8" w:rsidP="004F54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5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AB407" w14:textId="77777777" w:rsidR="00374AB8" w:rsidRDefault="00374AB8" w:rsidP="004F54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95D43" w14:textId="77777777" w:rsidR="00374AB8" w:rsidRDefault="00374AB8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94C95" w14:paraId="4A9243F4" w14:textId="77777777" w:rsidTr="004F54AC">
        <w:trPr>
          <w:trHeight w:val="307"/>
          <w:jc w:val="center"/>
        </w:trPr>
        <w:tc>
          <w:tcPr>
            <w:tcW w:w="337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88A6B" w14:textId="55CA8A48" w:rsidR="00894C95" w:rsidRPr="00C360ED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  <w:r w:rsidR="00C360ED">
              <w:rPr>
                <w:rFonts w:ascii="Times New Roman" w:eastAsia="Times New Roman" w:hAnsi="Times New Roman"/>
                <w:b/>
                <w:sz w:val="22"/>
                <w:lang w:val="sr-Cyrl-RS"/>
              </w:rPr>
              <w:t xml:space="preserve"> и 2</w:t>
            </w:r>
          </w:p>
        </w:tc>
        <w:tc>
          <w:tcPr>
            <w:tcW w:w="19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C5B2CE" w14:textId="77777777" w:rsidR="001022FF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 w:rsidRPr="00374AB8">
              <w:rPr>
                <w:rFonts w:ascii="Times New Roman" w:eastAsia="Times New Roman" w:hAnsi="Times New Roman"/>
                <w:sz w:val="22"/>
              </w:rPr>
              <w:t xml:space="preserve">ФАРМАКОЛОГИЈА И ТОКСИКОЛОГИЈА </w:t>
            </w:r>
          </w:p>
          <w:p w14:paraId="2A12F25B" w14:textId="0993F25E" w:rsidR="00894C95" w:rsidRPr="001022FF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 w:rsidRPr="00374AB8">
              <w:rPr>
                <w:rFonts w:ascii="Times New Roman" w:eastAsia="Times New Roman" w:hAnsi="Times New Roman"/>
                <w:sz w:val="22"/>
              </w:rPr>
              <w:t xml:space="preserve">3. </w:t>
            </w:r>
            <w:r w:rsidR="001022FF">
              <w:rPr>
                <w:rFonts w:ascii="Times New Roman" w:eastAsia="Times New Roman" w:hAnsi="Times New Roman"/>
                <w:sz w:val="22"/>
                <w:lang w:val="sr-Cyrl-RS"/>
              </w:rPr>
              <w:t>издање</w:t>
            </w:r>
          </w:p>
        </w:tc>
        <w:tc>
          <w:tcPr>
            <w:tcW w:w="85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E84B7A" w14:textId="1148E931" w:rsidR="00894C95" w:rsidRDefault="00894C95" w:rsidP="004F54A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Јанковић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С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val="sr-Cyrl-RS"/>
              </w:rPr>
              <w:t>лободан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уредник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125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4468F" w14:textId="245FD26D" w:rsidR="00894C95" w:rsidRPr="001022FF" w:rsidRDefault="001022FF" w:rsidP="001022FF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 xml:space="preserve">Универзитет у </w:t>
            </w:r>
            <w:proofErr w:type="spellStart"/>
            <w:r w:rsidR="00894C95">
              <w:rPr>
                <w:rFonts w:ascii="Times New Roman" w:eastAsia="Times New Roman" w:hAnsi="Times New Roman"/>
                <w:sz w:val="22"/>
              </w:rPr>
              <w:t>Крагујев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>цу</w:t>
            </w:r>
            <w:proofErr w:type="spellEnd"/>
            <w:r w:rsidR="00894C95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="00894C95">
              <w:rPr>
                <w:rFonts w:ascii="Times New Roman" w:eastAsia="Times New Roman" w:hAnsi="Times New Roman"/>
                <w:sz w:val="22"/>
              </w:rPr>
              <w:t>Медицински</w:t>
            </w:r>
            <w:proofErr w:type="spellEnd"/>
            <w:r w:rsidR="00894C95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="00894C95">
              <w:rPr>
                <w:rFonts w:ascii="Times New Roman" w:eastAsia="Times New Roman" w:hAnsi="Times New Roman"/>
                <w:sz w:val="22"/>
              </w:rPr>
              <w:t>факултет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sr-Cyrl-RS"/>
              </w:rPr>
              <w:t xml:space="preserve"> 2011.</w:t>
            </w:r>
          </w:p>
        </w:tc>
        <w:tc>
          <w:tcPr>
            <w:tcW w:w="60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33C17A" w14:textId="77777777" w:rsidR="00894C95" w:rsidRPr="00374AB8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ИМА</w:t>
            </w:r>
          </w:p>
        </w:tc>
      </w:tr>
      <w:tr w:rsidR="00894C95" w14:paraId="08E98D23" w14:textId="77777777" w:rsidTr="00994277">
        <w:trPr>
          <w:trHeight w:val="253"/>
          <w:jc w:val="center"/>
        </w:trPr>
        <w:tc>
          <w:tcPr>
            <w:tcW w:w="33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45D14A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54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7AE211" w14:textId="77777777" w:rsidR="00894C95" w:rsidRPr="00374AB8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7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A3F8C60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51" w:type="pc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2F935C9" w14:textId="5231CE6F" w:rsidR="00894C95" w:rsidRPr="001022FF" w:rsidRDefault="00894C95" w:rsidP="001022F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RS"/>
              </w:rPr>
            </w:pP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143F9" w14:textId="77777777" w:rsidR="00894C95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94C95" w14:paraId="3569FD82" w14:textId="77777777" w:rsidTr="004F54AC">
        <w:trPr>
          <w:trHeight w:val="79"/>
          <w:jc w:val="center"/>
        </w:trPr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83DDA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98845" w14:textId="77777777" w:rsidR="00894C95" w:rsidRPr="00374AB8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DA220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1750C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43BE0" w14:textId="77777777" w:rsidR="00894C95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94C95" w14:paraId="6076B402" w14:textId="77777777" w:rsidTr="00994277">
        <w:trPr>
          <w:trHeight w:val="670"/>
          <w:jc w:val="center"/>
        </w:trPr>
        <w:tc>
          <w:tcPr>
            <w:tcW w:w="337" w:type="pct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2F24E4" w14:textId="2E1942AD" w:rsidR="00894C95" w:rsidRPr="00C360ED" w:rsidRDefault="00C360ED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RS"/>
              </w:rPr>
              <w:t>1 и 2</w:t>
            </w:r>
          </w:p>
        </w:tc>
        <w:tc>
          <w:tcPr>
            <w:tcW w:w="1954" w:type="pct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A70F4D" w14:textId="5A208553" w:rsidR="00894C95" w:rsidRPr="00F47565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ОСНОВЕ КЛИНИЧКЕ ФАРМАЦИЈЕ</w:t>
            </w:r>
          </w:p>
        </w:tc>
        <w:tc>
          <w:tcPr>
            <w:tcW w:w="857" w:type="pct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02D9F5" w14:textId="49C11137" w:rsidR="00894C95" w:rsidRPr="00F47565" w:rsidRDefault="00894C95" w:rsidP="004F54A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Јанковић Слободан, Радоњић Весела</w:t>
            </w:r>
          </w:p>
        </w:tc>
        <w:tc>
          <w:tcPr>
            <w:tcW w:w="1251" w:type="pc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642599" w14:textId="616A9638" w:rsidR="00894C95" w:rsidRPr="00F47565" w:rsidRDefault="00894C95" w:rsidP="001022FF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Универзитет у 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>Крагујевцу</w:t>
            </w:r>
            <w:r>
              <w:rPr>
                <w:rFonts w:ascii="Times New Roman" w:eastAsia="Times New Roman" w:hAnsi="Times New Roman"/>
                <w:sz w:val="22"/>
              </w:rPr>
              <w:t>, Медицински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факултет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 xml:space="preserve"> 2010.</w:t>
            </w: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3162E" w14:textId="77777777" w:rsidR="00894C95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94C95" w14:paraId="12A17069" w14:textId="77777777" w:rsidTr="004F54AC">
        <w:trPr>
          <w:trHeight w:val="95"/>
          <w:jc w:val="center"/>
        </w:trPr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48DA3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A890C" w14:textId="77777777" w:rsidR="00894C95" w:rsidRPr="00374AB8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85B3E" w14:textId="77777777" w:rsidR="00894C95" w:rsidRPr="00374AB8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110BF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C4435" w14:textId="77777777" w:rsidR="00894C95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94C95" w14:paraId="236D5D31" w14:textId="77777777" w:rsidTr="00994277">
        <w:trPr>
          <w:trHeight w:val="668"/>
          <w:jc w:val="center"/>
        </w:trPr>
        <w:tc>
          <w:tcPr>
            <w:tcW w:w="337" w:type="pct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6226BD" w14:textId="013DC54A" w:rsidR="00894C95" w:rsidRPr="00C360ED" w:rsidRDefault="00C360ED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RS"/>
              </w:rPr>
              <w:t>1 и 2</w:t>
            </w:r>
          </w:p>
        </w:tc>
        <w:tc>
          <w:tcPr>
            <w:tcW w:w="1954" w:type="pct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EBA63F" w14:textId="1F15E624" w:rsidR="00894C95" w:rsidRPr="00AB6EAA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 w:rsidRPr="00AB6EAA">
              <w:rPr>
                <w:rFonts w:ascii="Times New Roman" w:eastAsia="Times New Roman" w:hAnsi="Times New Roman"/>
                <w:sz w:val="22"/>
                <w:lang w:val="sr-Cyrl-RS"/>
              </w:rPr>
              <w:t>КЛИНИЧКА ФАРМАЦИЈА</w:t>
            </w:r>
          </w:p>
          <w:p w14:paraId="0E74FC27" w14:textId="0EF61C41" w:rsidR="00894C95" w:rsidRPr="00F47565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 w:rsidRPr="00AB6EAA">
              <w:rPr>
                <w:rFonts w:ascii="Times New Roman" w:eastAsia="Times New Roman" w:hAnsi="Times New Roman"/>
                <w:sz w:val="22"/>
                <w:lang w:val="sr-Cyrl-RS"/>
              </w:rPr>
              <w:t>У</w:t>
            </w:r>
            <w:r w:rsidR="001022FF">
              <w:rPr>
                <w:rFonts w:ascii="Times New Roman" w:eastAsia="Times New Roman" w:hAnsi="Times New Roman"/>
                <w:sz w:val="22"/>
                <w:lang w:val="sr-Cyrl-RS"/>
              </w:rPr>
              <w:t>џбеник за студенте Интегрисаних академских студија фармације и постдипломске студије</w:t>
            </w:r>
          </w:p>
        </w:tc>
        <w:tc>
          <w:tcPr>
            <w:tcW w:w="857" w:type="pct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FA0F54" w14:textId="1B20761F" w:rsidR="00894C95" w:rsidRPr="00AB6EAA" w:rsidRDefault="00894C95" w:rsidP="004F54A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Стефановић Срђан (уредник)</w:t>
            </w:r>
          </w:p>
        </w:tc>
        <w:tc>
          <w:tcPr>
            <w:tcW w:w="1251" w:type="pc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77492" w14:textId="77777777" w:rsidR="00894C95" w:rsidRDefault="00894C95" w:rsidP="001022FF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Универзитет у 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>Крагујевцу</w:t>
            </w:r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  <w:p w14:paraId="42390490" w14:textId="3E58F971" w:rsidR="00894C95" w:rsidRPr="00AB6EAA" w:rsidRDefault="00894C95" w:rsidP="004F54A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Факултет медицинских наука 202</w:t>
            </w:r>
            <w:r>
              <w:rPr>
                <w:rFonts w:ascii="Times New Roman" w:eastAsia="Times New Roman" w:hAnsi="Times New Roman"/>
                <w:sz w:val="22"/>
                <w:lang w:val="sr-Latn-RS"/>
              </w:rPr>
              <w:t>6</w:t>
            </w:r>
            <w:r>
              <w:rPr>
                <w:rFonts w:ascii="Times New Roman" w:eastAsia="Times New Roman" w:hAnsi="Times New Roman"/>
                <w:sz w:val="22"/>
                <w:lang w:val="sr-Cyrl-RS"/>
              </w:rPr>
              <w:t>.</w:t>
            </w:r>
            <w:r w:rsidR="00AE70DB">
              <w:rPr>
                <w:rFonts w:ascii="Times New Roman" w:eastAsia="Times New Roman" w:hAnsi="Times New Roman"/>
                <w:sz w:val="22"/>
                <w:lang w:val="sr-Cyrl-RS"/>
              </w:rPr>
              <w:t xml:space="preserve"> (у штампи)</w:t>
            </w: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0D378" w14:textId="77777777" w:rsidR="00894C95" w:rsidRDefault="00894C95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94C95" w14:paraId="33821E7F" w14:textId="77777777" w:rsidTr="00994277">
        <w:trPr>
          <w:trHeight w:val="79"/>
          <w:jc w:val="center"/>
        </w:trPr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CD5ED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7B69E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5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5BD36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8BD72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8AFEE" w14:textId="77777777" w:rsid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94C95" w14:paraId="4CA8AFA1" w14:textId="77777777" w:rsidTr="004F54AC">
        <w:trPr>
          <w:trHeight w:val="722"/>
          <w:jc w:val="center"/>
        </w:trPr>
        <w:tc>
          <w:tcPr>
            <w:tcW w:w="3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56A32" w14:textId="4894A45B" w:rsidR="00894C95" w:rsidRPr="00C360ED" w:rsidRDefault="00C360ED" w:rsidP="004F54A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7F1E8" w14:textId="6302204C" w:rsidR="00894C95" w:rsidRPr="00894C95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894C95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 xml:space="preserve">ИНТЕРНА МЕДИЦИНА </w:t>
            </w:r>
            <w:r w:rsidR="001022FF">
              <w:rPr>
                <w:rFonts w:ascii="Times New Roman" w:eastAsia="Times New Roman" w:hAnsi="Times New Roman"/>
                <w:sz w:val="22"/>
                <w:szCs w:val="22"/>
                <w:lang w:val="sr-Latn-RS"/>
              </w:rPr>
              <w:t xml:space="preserve">I </w:t>
            </w:r>
            <w:r w:rsidR="001022FF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и</w:t>
            </w:r>
            <w:r w:rsidR="001022FF">
              <w:rPr>
                <w:rFonts w:ascii="Times New Roman" w:eastAsia="Times New Roman" w:hAnsi="Times New Roman"/>
                <w:sz w:val="22"/>
                <w:szCs w:val="22"/>
                <w:lang w:val="sr-Latn-RS"/>
              </w:rPr>
              <w:t xml:space="preserve"> II</w:t>
            </w:r>
            <w:r w:rsidRPr="00894C95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820EE" w14:textId="0291E060" w:rsidR="00894C95" w:rsidRPr="00894C95" w:rsidRDefault="00894C95" w:rsidP="00894C9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894C95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Манојловић Драгољуб (уредник)</w:t>
            </w:r>
          </w:p>
        </w:tc>
        <w:tc>
          <w:tcPr>
            <w:tcW w:w="12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42786" w14:textId="48193939" w:rsidR="00894C95" w:rsidRPr="00894C95" w:rsidRDefault="001022FF" w:rsidP="001022F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Завод за уџбенике и наставна средства Београд, 2003.</w:t>
            </w:r>
          </w:p>
        </w:tc>
        <w:tc>
          <w:tcPr>
            <w:tcW w:w="60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D0A16" w14:textId="098A02CD" w:rsidR="00894C95" w:rsidRPr="00894C95" w:rsidRDefault="00894C95" w:rsidP="004F54A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EC2247" w:rsidRPr="00697B42" w14:paraId="495A12FC" w14:textId="77777777" w:rsidTr="004F54AC">
        <w:trPr>
          <w:trHeight w:val="439"/>
          <w:jc w:val="center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1D8AA3B" w14:textId="77777777" w:rsidR="00EC2247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2" w:type="pct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0766D6" w14:textId="77777777" w:rsidR="00EC2247" w:rsidRPr="00374AB8" w:rsidRDefault="00EC2247" w:rsidP="004F54AC">
            <w:pPr>
              <w:jc w:val="center"/>
              <w:rPr>
                <w:rFonts w:ascii="Times New Roman" w:hAnsi="Times New Roman" w:cs="Times New Roman"/>
              </w:rPr>
            </w:pPr>
            <w:r w:rsidRPr="00374AB8">
              <w:rPr>
                <w:rFonts w:ascii="Times New Roman" w:hAnsi="Times New Roman" w:cs="Times New Roman"/>
                <w:sz w:val="24"/>
              </w:rPr>
              <w:t xml:space="preserve">Сва предавања налазе се на сајту Факултета медицинских наука: </w:t>
            </w:r>
            <w:hyperlink r:id="rId9" w:history="1">
              <w:r w:rsidRPr="00374AB8">
                <w:rPr>
                  <w:rStyle w:val="Hyperlink"/>
                  <w:rFonts w:ascii="Times New Roman" w:hAnsi="Times New Roman" w:cs="Times New Roman"/>
                  <w:sz w:val="24"/>
                </w:rPr>
                <w:t>www.medf.kg.ac.rs</w:t>
              </w:r>
            </w:hyperlink>
          </w:p>
        </w:tc>
        <w:tc>
          <w:tcPr>
            <w:tcW w:w="60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0EB93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EC2247" w:rsidRPr="00697B42" w14:paraId="261F9072" w14:textId="77777777" w:rsidTr="004F54AC">
        <w:trPr>
          <w:trHeight w:val="202"/>
          <w:jc w:val="center"/>
        </w:trPr>
        <w:tc>
          <w:tcPr>
            <w:tcW w:w="33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972A4F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17"/>
                <w:lang w:val="ru-RU"/>
              </w:rPr>
            </w:pPr>
          </w:p>
        </w:tc>
        <w:tc>
          <w:tcPr>
            <w:tcW w:w="4062" w:type="pct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EED99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17"/>
                <w:lang w:val="ru-RU"/>
              </w:rPr>
            </w:pPr>
          </w:p>
        </w:tc>
        <w:tc>
          <w:tcPr>
            <w:tcW w:w="60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DB257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17"/>
                <w:lang w:val="ru-RU"/>
              </w:rPr>
            </w:pPr>
          </w:p>
        </w:tc>
      </w:tr>
      <w:tr w:rsidR="00EC2247" w:rsidRPr="003818A9" w14:paraId="12614D88" w14:textId="77777777" w:rsidTr="004F54AC">
        <w:trPr>
          <w:trHeight w:val="738"/>
          <w:jc w:val="center"/>
        </w:trPr>
        <w:tc>
          <w:tcPr>
            <w:tcW w:w="337" w:type="pct"/>
            <w:shd w:val="clear" w:color="auto" w:fill="auto"/>
            <w:vAlign w:val="bottom"/>
          </w:tcPr>
          <w:p w14:paraId="23F51AEA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4062" w:type="pct"/>
            <w:gridSpan w:val="3"/>
            <w:shd w:val="clear" w:color="auto" w:fill="auto"/>
            <w:vAlign w:val="bottom"/>
          </w:tcPr>
          <w:p w14:paraId="0D165103" w14:textId="6CAAF2A6" w:rsidR="00EC2247" w:rsidRPr="00697B42" w:rsidRDefault="00EC2247" w:rsidP="004F54AC">
            <w:pPr>
              <w:spacing w:line="0" w:lineRule="atLeast"/>
              <w:ind w:left="4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K</w:t>
            </w:r>
            <w:r w:rsidRPr="00697B42">
              <w:rPr>
                <w:rFonts w:ascii="Times New Roman" w:eastAsia="Times New Roman" w:hAnsi="Times New Roman"/>
                <w:sz w:val="24"/>
                <w:lang w:val="ru-RU"/>
              </w:rPr>
              <w:t xml:space="preserve">онсултације са наставницима и сарадницима: </w:t>
            </w:r>
            <w:r w:rsidR="00165C44">
              <w:rPr>
                <w:rFonts w:ascii="Times New Roman" w:eastAsia="Times New Roman" w:hAnsi="Times New Roman"/>
                <w:sz w:val="24"/>
                <w:lang w:val="ru-RU"/>
              </w:rPr>
              <w:t>сваким радним даном</w:t>
            </w:r>
            <w:r w:rsidRPr="00697B42">
              <w:rPr>
                <w:rFonts w:ascii="Times New Roman" w:eastAsia="Times New Roman" w:hAnsi="Times New Roman"/>
                <w:sz w:val="24"/>
                <w:lang w:val="ru-RU"/>
              </w:rPr>
              <w:t xml:space="preserve"> од 1</w:t>
            </w:r>
            <w:r w:rsidR="00165C44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  <w:r w:rsidRPr="00697B42">
              <w:rPr>
                <w:rFonts w:ascii="Times New Roman" w:eastAsia="Times New Roman" w:hAnsi="Times New Roman"/>
                <w:sz w:val="24"/>
                <w:lang w:val="ru-RU"/>
              </w:rPr>
              <w:t>:30 -1</w:t>
            </w:r>
            <w:r w:rsidR="00165C44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697B42">
              <w:rPr>
                <w:rFonts w:ascii="Times New Roman" w:eastAsia="Times New Roman" w:hAnsi="Times New Roman"/>
                <w:sz w:val="24"/>
                <w:lang w:val="ru-RU"/>
              </w:rPr>
              <w:t>:30 часова.</w:t>
            </w:r>
          </w:p>
        </w:tc>
        <w:tc>
          <w:tcPr>
            <w:tcW w:w="601" w:type="pct"/>
            <w:shd w:val="clear" w:color="auto" w:fill="auto"/>
            <w:vAlign w:val="bottom"/>
          </w:tcPr>
          <w:p w14:paraId="2C2E96F0" w14:textId="77777777" w:rsidR="00EC2247" w:rsidRPr="00697B42" w:rsidRDefault="00EC2247" w:rsidP="004F54AC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39E813CD" w14:textId="77777777" w:rsidR="00EC2247" w:rsidRPr="00272302" w:rsidRDefault="00EC2247">
      <w:pPr>
        <w:rPr>
          <w:rFonts w:ascii="Times New Roman" w:eastAsia="Times New Roman" w:hAnsi="Times New Roman"/>
          <w:sz w:val="24"/>
          <w:lang w:val="sr-Latn-RS"/>
        </w:rPr>
        <w:sectPr w:rsidR="00EC2247" w:rsidRPr="00272302" w:rsidSect="001E7AAF">
          <w:type w:val="nextColumn"/>
          <w:pgSz w:w="16840" w:h="11906" w:orient="landscape"/>
          <w:pgMar w:top="567" w:right="567" w:bottom="567" w:left="1418" w:header="0" w:footer="0" w:gutter="0"/>
          <w:cols w:space="0"/>
          <w:docGrid w:linePitch="360"/>
        </w:sectPr>
      </w:pPr>
    </w:p>
    <w:p w14:paraId="2D89E641" w14:textId="1BAAACB6" w:rsidR="00202764" w:rsidRPr="004505AC" w:rsidRDefault="00B65DA9" w:rsidP="004505AC">
      <w:pPr>
        <w:jc w:val="center"/>
        <w:rPr>
          <w:rFonts w:ascii="Times New Roman" w:eastAsia="Times New Roman" w:hAnsi="Times New Roman"/>
          <w:b/>
          <w:bCs/>
          <w:sz w:val="32"/>
          <w:lang w:val="sr-Cyrl-RS"/>
        </w:rPr>
      </w:pPr>
      <w:bookmarkStart w:id="6" w:name="page7"/>
      <w:bookmarkEnd w:id="6"/>
      <w:r>
        <w:rPr>
          <w:rFonts w:ascii="Times New Roman" w:eastAsia="Times New Roman" w:hAnsi="Times New Roman"/>
          <w:b/>
          <w:bCs/>
          <w:sz w:val="32"/>
          <w:lang w:val="sr-Cyrl-CS"/>
        </w:rPr>
        <w:lastRenderedPageBreak/>
        <w:t xml:space="preserve">НЕДЕЉНИ </w:t>
      </w:r>
      <w:r w:rsidR="00202764" w:rsidRPr="00202764">
        <w:rPr>
          <w:rFonts w:ascii="Times New Roman" w:eastAsia="Times New Roman" w:hAnsi="Times New Roman"/>
          <w:b/>
          <w:bCs/>
          <w:sz w:val="32"/>
          <w:lang w:val="sr-Cyrl-CS"/>
        </w:rPr>
        <w:t xml:space="preserve">РАСПОРЕД </w:t>
      </w:r>
      <w:r w:rsidR="00202764">
        <w:rPr>
          <w:rFonts w:ascii="Times New Roman" w:eastAsia="Times New Roman" w:hAnsi="Times New Roman"/>
          <w:b/>
          <w:bCs/>
          <w:sz w:val="32"/>
          <w:lang w:val="sr-Cyrl-RS"/>
        </w:rPr>
        <w:t>П</w:t>
      </w:r>
      <w:r w:rsidR="00202764" w:rsidRPr="00202764">
        <w:rPr>
          <w:rFonts w:ascii="Times New Roman" w:eastAsia="Times New Roman" w:hAnsi="Times New Roman"/>
          <w:b/>
          <w:bCs/>
          <w:sz w:val="32"/>
          <w:lang w:val="sr-Cyrl-RS"/>
        </w:rPr>
        <w:t>РЕДАВАЊА</w:t>
      </w:r>
    </w:p>
    <w:tbl>
      <w:tblPr>
        <w:tblW w:w="338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96"/>
      </w:tblGrid>
      <w:tr w:rsidR="00202764" w:rsidRPr="00202764" w14:paraId="02AA0C21" w14:textId="77777777" w:rsidTr="000026D7">
        <w:trPr>
          <w:trHeight w:val="2041"/>
          <w:jc w:val="center"/>
        </w:trPr>
        <w:tc>
          <w:tcPr>
            <w:tcW w:w="6868" w:type="dxa"/>
            <w:vAlign w:val="center"/>
          </w:tcPr>
          <w:p w14:paraId="1E530576" w14:textId="6071C75D" w:rsidR="00202764" w:rsidRPr="004505AC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sr-Cyrl-RS"/>
              </w:rPr>
            </w:pPr>
            <w:r w:rsidRPr="004505AC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sr-Cyrl-RS"/>
              </w:rPr>
              <w:t>САЛА ИНТЕРНЕ КЛИНИКЕ</w:t>
            </w:r>
            <w:r w:rsidR="0031318F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sr-Cyrl-RS"/>
              </w:rPr>
              <w:t xml:space="preserve"> УКЦ Крагујевац</w:t>
            </w:r>
          </w:p>
          <w:p w14:paraId="3161D070" w14:textId="77777777" w:rsidR="00202764" w:rsidRPr="004505AC" w:rsidRDefault="00202764" w:rsidP="000C0370">
            <w:pPr>
              <w:rPr>
                <w:rFonts w:ascii="Times New Roman" w:eastAsia="Times New Roman" w:hAnsi="Times New Roman"/>
                <w:bCs/>
                <w:sz w:val="24"/>
                <w:szCs w:val="36"/>
                <w:lang w:val="sr-Cyrl-RS"/>
              </w:rPr>
            </w:pPr>
          </w:p>
          <w:p w14:paraId="10861396" w14:textId="5317F268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lang w:val="sr-Cyrl-RS"/>
              </w:rPr>
            </w:pPr>
          </w:p>
        </w:tc>
      </w:tr>
    </w:tbl>
    <w:p w14:paraId="50A00F06" w14:textId="77777777" w:rsidR="00EC2247" w:rsidRDefault="00EC2247">
      <w:pPr>
        <w:rPr>
          <w:rFonts w:ascii="Times New Roman" w:eastAsia="Times New Roman" w:hAnsi="Times New Roman"/>
          <w:sz w:val="22"/>
        </w:rPr>
      </w:pPr>
    </w:p>
    <w:p w14:paraId="271C8386" w14:textId="77777777" w:rsidR="00202764" w:rsidRPr="00202764" w:rsidRDefault="00202764" w:rsidP="00202764">
      <w:pPr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</w:p>
    <w:p w14:paraId="0BEE67ED" w14:textId="1371E0D1" w:rsidR="00202764" w:rsidRPr="00202764" w:rsidRDefault="00B65DA9" w:rsidP="00202764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 xml:space="preserve">НЕДЕЉНИ </w:t>
      </w:r>
      <w:r w:rsidR="00202764" w:rsidRPr="00202764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 xml:space="preserve">РАСПОРЕД </w:t>
      </w:r>
      <w:r w:rsidR="00202764" w:rsidRPr="00202764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>ВЕЖБИ</w:t>
      </w:r>
      <w:r w:rsidR="004E677F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>/РАДА У МАЛОЈ ГРУПИ</w:t>
      </w:r>
    </w:p>
    <w:tbl>
      <w:tblPr>
        <w:tblW w:w="409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62"/>
        <w:gridCol w:w="4040"/>
      </w:tblGrid>
      <w:tr w:rsidR="00202764" w:rsidRPr="00202764" w14:paraId="5D44307C" w14:textId="77777777" w:rsidTr="00AE70DB">
        <w:trPr>
          <w:trHeight w:val="624"/>
          <w:jc w:val="center"/>
        </w:trPr>
        <w:tc>
          <w:tcPr>
            <w:tcW w:w="8102" w:type="dxa"/>
            <w:gridSpan w:val="2"/>
            <w:vAlign w:val="center"/>
          </w:tcPr>
          <w:p w14:paraId="5415A412" w14:textId="29658CE6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20276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ЦЕНТРАЛНА БОЛНИЧКА АПОТЕКА</w:t>
            </w:r>
            <w:r w:rsidR="000A449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/</w:t>
            </w:r>
            <w:r w:rsidR="000C037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 xml:space="preserve"> </w:t>
            </w:r>
            <w:r w:rsidR="0031318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„</w:t>
            </w:r>
            <w:r w:rsidR="000C037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ОДЕЉЕНСКЕ</w:t>
            </w:r>
            <w:r w:rsidR="0031318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“</w:t>
            </w:r>
            <w:r w:rsidR="000C037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 xml:space="preserve"> </w:t>
            </w:r>
            <w:r w:rsidR="004E677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 xml:space="preserve">БОЛНИЧКЕ </w:t>
            </w:r>
            <w:r w:rsidR="000C037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АПОТЕКЕ</w:t>
            </w:r>
            <w:r w:rsidR="00690E77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/САЛА БИБЛИОТЕКЕ ИНТЕРНЕ КЛИНИКЕ</w:t>
            </w:r>
            <w:r w:rsidR="000C037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 xml:space="preserve"> </w:t>
            </w:r>
            <w:r w:rsidR="0031318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  <w:t>УКЦ Крагујевац</w:t>
            </w:r>
          </w:p>
        </w:tc>
      </w:tr>
      <w:tr w:rsidR="00202764" w:rsidRPr="00202764" w14:paraId="06BB8488" w14:textId="77777777" w:rsidTr="00AE70DB">
        <w:trPr>
          <w:trHeight w:val="567"/>
          <w:jc w:val="center"/>
        </w:trPr>
        <w:tc>
          <w:tcPr>
            <w:tcW w:w="8102" w:type="dxa"/>
            <w:gridSpan w:val="2"/>
            <w:vAlign w:val="center"/>
          </w:tcPr>
          <w:p w14:paraId="1C04FF1C" w14:textId="3BD9E292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4A2EFED4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13AEA53A" w14:textId="0FE07DB4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4040" w:type="dxa"/>
            <w:vAlign w:val="center"/>
          </w:tcPr>
          <w:p w14:paraId="1E9B62EE" w14:textId="324318B7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0F1F7641" w14:textId="77777777" w:rsidTr="00AE70DB">
        <w:trPr>
          <w:trHeight w:val="567"/>
          <w:jc w:val="center"/>
        </w:trPr>
        <w:tc>
          <w:tcPr>
            <w:tcW w:w="8102" w:type="dxa"/>
            <w:gridSpan w:val="2"/>
            <w:vAlign w:val="center"/>
          </w:tcPr>
          <w:p w14:paraId="07F2F7F7" w14:textId="30D5D81A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4FF578C3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6E3BAF95" w14:textId="0C7216C7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4040" w:type="dxa"/>
            <w:vAlign w:val="center"/>
          </w:tcPr>
          <w:p w14:paraId="5F014D0B" w14:textId="4783FACC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429C794E" w14:textId="77777777" w:rsidTr="00AE70DB">
        <w:trPr>
          <w:trHeight w:val="624"/>
          <w:jc w:val="center"/>
        </w:trPr>
        <w:tc>
          <w:tcPr>
            <w:tcW w:w="8102" w:type="dxa"/>
            <w:gridSpan w:val="2"/>
            <w:vAlign w:val="center"/>
          </w:tcPr>
          <w:p w14:paraId="1726B28D" w14:textId="16D027DA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4A49FE7F" w14:textId="77777777" w:rsidTr="00AE70DB">
        <w:trPr>
          <w:trHeight w:val="680"/>
          <w:jc w:val="center"/>
        </w:trPr>
        <w:tc>
          <w:tcPr>
            <w:tcW w:w="8102" w:type="dxa"/>
            <w:gridSpan w:val="2"/>
            <w:vAlign w:val="center"/>
          </w:tcPr>
          <w:p w14:paraId="2EFD664A" w14:textId="05311875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292FE375" w14:textId="77777777" w:rsidTr="00AE70DB">
        <w:trPr>
          <w:trHeight w:val="567"/>
          <w:jc w:val="center"/>
        </w:trPr>
        <w:tc>
          <w:tcPr>
            <w:tcW w:w="8102" w:type="dxa"/>
            <w:gridSpan w:val="2"/>
            <w:vAlign w:val="center"/>
          </w:tcPr>
          <w:p w14:paraId="13B53145" w14:textId="4A9597D5" w:rsidR="00202764" w:rsidRPr="003F657A" w:rsidRDefault="00202764" w:rsidP="004505AC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63EE22CF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03F72CA1" w14:textId="450E9950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4040" w:type="dxa"/>
            <w:vAlign w:val="center"/>
          </w:tcPr>
          <w:p w14:paraId="5CE1F7D9" w14:textId="5C1C5892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259D2795" w14:textId="77777777" w:rsidTr="00AE70DB">
        <w:trPr>
          <w:trHeight w:val="567"/>
          <w:jc w:val="center"/>
        </w:trPr>
        <w:tc>
          <w:tcPr>
            <w:tcW w:w="8102" w:type="dxa"/>
            <w:gridSpan w:val="2"/>
            <w:vAlign w:val="center"/>
          </w:tcPr>
          <w:p w14:paraId="41BA5D61" w14:textId="67EEA4B6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fr-FR"/>
              </w:rPr>
            </w:pPr>
          </w:p>
        </w:tc>
      </w:tr>
      <w:tr w:rsidR="00202764" w:rsidRPr="00202764" w14:paraId="2DDCC523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56321B23" w14:textId="42E778B5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4040" w:type="dxa"/>
            <w:vAlign w:val="center"/>
          </w:tcPr>
          <w:p w14:paraId="712EDCE2" w14:textId="1939365E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fr-FR"/>
              </w:rPr>
            </w:pPr>
          </w:p>
        </w:tc>
      </w:tr>
      <w:tr w:rsidR="00202764" w:rsidRPr="00202764" w14:paraId="16C82F68" w14:textId="77777777" w:rsidTr="00AE70DB">
        <w:trPr>
          <w:trHeight w:val="567"/>
          <w:jc w:val="center"/>
        </w:trPr>
        <w:tc>
          <w:tcPr>
            <w:tcW w:w="8102" w:type="dxa"/>
            <w:gridSpan w:val="2"/>
            <w:vAlign w:val="center"/>
          </w:tcPr>
          <w:p w14:paraId="09838D16" w14:textId="4931CE41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fr-FR"/>
              </w:rPr>
            </w:pPr>
          </w:p>
        </w:tc>
      </w:tr>
      <w:tr w:rsidR="00202764" w:rsidRPr="00202764" w14:paraId="1F6ABC6C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64F96E52" w14:textId="6D126E82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4040" w:type="dxa"/>
            <w:vAlign w:val="center"/>
          </w:tcPr>
          <w:p w14:paraId="317CE505" w14:textId="772673E6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202764" w:rsidRPr="00202764" w14:paraId="23059AEF" w14:textId="77777777" w:rsidTr="00AE70DB">
        <w:trPr>
          <w:trHeight w:val="680"/>
          <w:jc w:val="center"/>
        </w:trPr>
        <w:tc>
          <w:tcPr>
            <w:tcW w:w="4062" w:type="dxa"/>
            <w:vAlign w:val="center"/>
          </w:tcPr>
          <w:p w14:paraId="7C79CC43" w14:textId="10EBCCE0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4040" w:type="dxa"/>
            <w:vAlign w:val="center"/>
          </w:tcPr>
          <w:p w14:paraId="3B0DFF3D" w14:textId="303F8C08" w:rsidR="00202764" w:rsidRPr="00202764" w:rsidRDefault="00202764" w:rsidP="00202764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</w:tbl>
    <w:p w14:paraId="66C7AF1F" w14:textId="77777777" w:rsidR="00EC2247" w:rsidRDefault="00EC2247">
      <w:pPr>
        <w:spacing w:line="20" w:lineRule="exact"/>
        <w:rPr>
          <w:rFonts w:ascii="Times New Roman" w:eastAsia="Times New Roman" w:hAnsi="Times New Roman"/>
          <w:lang w:val="sr-Cyrl-RS"/>
        </w:rPr>
      </w:pPr>
    </w:p>
    <w:p w14:paraId="3B12EC2B" w14:textId="77777777" w:rsidR="00AE70DB" w:rsidRPr="00AE70DB" w:rsidRDefault="00AE70DB" w:rsidP="00AE70DB">
      <w:pPr>
        <w:rPr>
          <w:rFonts w:ascii="Times New Roman" w:eastAsia="Times New Roman" w:hAnsi="Times New Roman"/>
          <w:lang w:val="sr-Cyrl-RS"/>
        </w:rPr>
      </w:pPr>
    </w:p>
    <w:p w14:paraId="39F8A6F5" w14:textId="77777777" w:rsidR="00AE70DB" w:rsidRDefault="00AE70DB" w:rsidP="00AE70DB">
      <w:pPr>
        <w:rPr>
          <w:rFonts w:ascii="Times New Roman" w:eastAsia="Times New Roman" w:hAnsi="Times New Roman"/>
          <w:lang w:val="sr-Cyrl-RS"/>
        </w:rPr>
      </w:pPr>
    </w:p>
    <w:p w14:paraId="4489921F" w14:textId="3DCBA990" w:rsidR="00AE70DB" w:rsidRPr="00AE70DB" w:rsidRDefault="00AE70DB" w:rsidP="00AE70DB">
      <w:pPr>
        <w:spacing w:line="235" w:lineRule="auto"/>
        <w:ind w:right="1040"/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</w:pPr>
      <w:r w:rsidRPr="00AE70DB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 xml:space="preserve">*6-7 студената у свакој групи за вежбе </w:t>
      </w:r>
      <w:r w:rsidR="00E56DA8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>(</w:t>
      </w:r>
      <w:r w:rsidRPr="00AE70DB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>рад у мал</w:t>
      </w:r>
      <w:r w:rsidR="00E56DA8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>ој</w:t>
      </w:r>
      <w:r w:rsidRPr="00AE70DB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 xml:space="preserve"> груп</w:t>
      </w:r>
      <w:r w:rsidR="00E56DA8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>и)</w:t>
      </w:r>
      <w:r w:rsidRPr="00AE70DB"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  <w:t>!</w:t>
      </w:r>
    </w:p>
    <w:p w14:paraId="46F825EB" w14:textId="4E4DB87F" w:rsidR="00AE70DB" w:rsidRPr="00AE70DB" w:rsidRDefault="00AE70DB" w:rsidP="00AE70DB">
      <w:pPr>
        <w:pStyle w:val="ListParagraph"/>
        <w:tabs>
          <w:tab w:val="left" w:pos="1296"/>
        </w:tabs>
        <w:ind w:left="1656"/>
        <w:rPr>
          <w:rFonts w:ascii="Times New Roman" w:eastAsia="Times New Roman" w:hAnsi="Times New Roman"/>
          <w:b/>
          <w:i/>
          <w:iCs/>
          <w:sz w:val="24"/>
          <w:szCs w:val="24"/>
          <w:lang w:val="sr-Cyrl-RS"/>
        </w:rPr>
      </w:pPr>
    </w:p>
    <w:p w14:paraId="2F5A5765" w14:textId="38D385CF" w:rsidR="00AE70DB" w:rsidRPr="00AE70DB" w:rsidRDefault="00AE70DB" w:rsidP="00AE70DB">
      <w:pPr>
        <w:tabs>
          <w:tab w:val="left" w:pos="1296"/>
        </w:tabs>
        <w:rPr>
          <w:rFonts w:ascii="Times New Roman" w:eastAsia="Times New Roman" w:hAnsi="Times New Roman"/>
          <w:lang w:val="sr-Cyrl-RS"/>
        </w:rPr>
        <w:sectPr w:rsidR="00AE70DB" w:rsidRPr="00AE70DB" w:rsidSect="001E7AAF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lang w:val="sr-Cyrl-RS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Принципи примене хемиотерапије у лечењу малигних болсти."/>
      </w:tblPr>
      <w:tblGrid>
        <w:gridCol w:w="811"/>
        <w:gridCol w:w="981"/>
        <w:gridCol w:w="867"/>
        <w:gridCol w:w="1310"/>
        <w:gridCol w:w="1278"/>
        <w:gridCol w:w="989"/>
        <w:gridCol w:w="6238"/>
        <w:gridCol w:w="3232"/>
      </w:tblGrid>
      <w:tr w:rsidR="00202764" w:rsidRPr="003818A9" w14:paraId="63983CB1" w14:textId="77777777" w:rsidTr="000026D7">
        <w:trPr>
          <w:cantSplit/>
          <w:trHeight w:val="454"/>
          <w:tblHeader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7D78F10" w14:textId="207255DD" w:rsidR="00202764" w:rsidRPr="00202764" w:rsidRDefault="0019132B" w:rsidP="000026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</w:pPr>
            <w:bookmarkStart w:id="7" w:name="page12"/>
            <w:bookmarkStart w:id="8" w:name="page15"/>
            <w:bookmarkEnd w:id="7"/>
            <w:bookmarkEnd w:id="8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ПРОГРАМ И </w:t>
            </w:r>
            <w:r w:rsidR="00202764" w:rsidRPr="0020276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CS"/>
              </w:rPr>
              <w:t>РАСПОРЕД НАСТАВЕ ЗА ПРЕДМЕТ</w:t>
            </w:r>
            <w:r w:rsidR="00202764" w:rsidRPr="002027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="00202764" w:rsidRPr="00202764">
              <w:rPr>
                <w:rStyle w:val="Strong"/>
                <w:rFonts w:ascii="Times New Roman" w:hAnsi="Times New Roman" w:cs="Times New Roman"/>
                <w:color w:val="071F30"/>
                <w:sz w:val="18"/>
                <w:szCs w:val="18"/>
                <w:shd w:val="clear" w:color="auto" w:fill="FFFFFF"/>
              </w:rPr>
              <w:t>  </w:t>
            </w:r>
            <w:r w:rsidR="00202764" w:rsidRPr="007135E7">
              <w:rPr>
                <w:rStyle w:val="Strong"/>
                <w:rFonts w:ascii="Times New Roman" w:hAnsi="Times New Roman" w:cs="Times New Roman"/>
                <w:color w:val="071F30"/>
                <w:sz w:val="32"/>
                <w:szCs w:val="18"/>
                <w:shd w:val="clear" w:color="auto" w:fill="FFFFFF"/>
                <w:lang w:val="ru-RU"/>
              </w:rPr>
              <w:t>БОЛНИЧКА ФАРМАЦЕУТСКА ПРАКСА</w:t>
            </w:r>
          </w:p>
        </w:tc>
      </w:tr>
      <w:tr w:rsidR="00202764" w:rsidRPr="00202764" w14:paraId="55E9677F" w14:textId="77777777" w:rsidTr="000A449F">
        <w:trPr>
          <w:cantSplit/>
          <w:trHeight w:val="397"/>
          <w:tblHeader/>
          <w:jc w:val="center"/>
        </w:trPr>
        <w:tc>
          <w:tcPr>
            <w:tcW w:w="258" w:type="pct"/>
            <w:shd w:val="clear" w:color="auto" w:fill="D9D9D9"/>
            <w:vAlign w:val="center"/>
          </w:tcPr>
          <w:p w14:paraId="625D3102" w14:textId="77777777" w:rsidR="00202764" w:rsidRPr="00202764" w:rsidRDefault="00202764" w:rsidP="000026D7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модул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2C2E0A58" w14:textId="77777777" w:rsidR="00202764" w:rsidRPr="00202764" w:rsidRDefault="00202764" w:rsidP="000026D7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недеља</w:t>
            </w:r>
          </w:p>
        </w:tc>
        <w:tc>
          <w:tcPr>
            <w:tcW w:w="276" w:type="pct"/>
            <w:shd w:val="clear" w:color="auto" w:fill="D9D9D9"/>
            <w:vAlign w:val="center"/>
          </w:tcPr>
          <w:p w14:paraId="7D4FAC07" w14:textId="77777777" w:rsidR="00202764" w:rsidRPr="00202764" w:rsidRDefault="00202764" w:rsidP="000026D7"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sr-Cyrl-R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RS"/>
              </w:rPr>
              <w:t>датум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7487957B" w14:textId="77777777" w:rsidR="00202764" w:rsidRPr="00202764" w:rsidRDefault="00202764" w:rsidP="000026D7"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време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107E8327" w14:textId="77777777" w:rsidR="00202764" w:rsidRPr="00202764" w:rsidRDefault="00202764" w:rsidP="000026D7"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место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607A1F32" w14:textId="77777777" w:rsidR="00202764" w:rsidRPr="00202764" w:rsidRDefault="00202764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тип</w:t>
            </w:r>
          </w:p>
        </w:tc>
        <w:tc>
          <w:tcPr>
            <w:tcW w:w="1986" w:type="pct"/>
            <w:shd w:val="clear" w:color="auto" w:fill="D9D9D9"/>
            <w:vAlign w:val="center"/>
          </w:tcPr>
          <w:p w14:paraId="480BAB90" w14:textId="77777777" w:rsidR="00202764" w:rsidRPr="00202764" w:rsidRDefault="00202764" w:rsidP="000026D7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029" w:type="pct"/>
            <w:shd w:val="clear" w:color="auto" w:fill="D9D9D9"/>
            <w:vAlign w:val="center"/>
          </w:tcPr>
          <w:p w14:paraId="02C18A75" w14:textId="77777777" w:rsidR="00202764" w:rsidRPr="00202764" w:rsidRDefault="00202764" w:rsidP="000026D7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202764">
              <w:rPr>
                <w:rFonts w:ascii="Times New Roman" w:hAnsi="Times New Roman" w:cs="Times New Roman"/>
                <w:b/>
                <w:bCs/>
                <w:sz w:val="22"/>
                <w:lang w:val="sr-Cyrl-CS"/>
              </w:rPr>
              <w:t>наставник</w:t>
            </w:r>
          </w:p>
        </w:tc>
      </w:tr>
      <w:tr w:rsidR="00DF64F8" w:rsidRPr="00202764" w14:paraId="661F205C" w14:textId="77777777" w:rsidTr="000A449F">
        <w:trPr>
          <w:cantSplit/>
          <w:trHeight w:val="510"/>
          <w:jc w:val="center"/>
        </w:trPr>
        <w:tc>
          <w:tcPr>
            <w:tcW w:w="258" w:type="pct"/>
            <w:vMerge w:val="restart"/>
            <w:vAlign w:val="center"/>
          </w:tcPr>
          <w:p w14:paraId="7634476E" w14:textId="5194E221" w:rsidR="00DF64F8" w:rsidRPr="00DF64F8" w:rsidRDefault="00DF64F8" w:rsidP="00DF6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12" w:type="pct"/>
            <w:vAlign w:val="center"/>
          </w:tcPr>
          <w:p w14:paraId="4EA54511" w14:textId="77777777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6" w:type="pct"/>
            <w:vAlign w:val="center"/>
          </w:tcPr>
          <w:p w14:paraId="35576BA0" w14:textId="1E220383" w:rsidR="00DF64F8" w:rsidRPr="0075015C" w:rsidRDefault="00DF64F8" w:rsidP="004505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14:paraId="75C8B9C8" w14:textId="15880484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08C13A3" w14:textId="015B09A5" w:rsidR="00DF64F8" w:rsidRPr="0075015C" w:rsidRDefault="00DF64F8" w:rsidP="00A426F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08DA0FF0" w14:textId="6FA0C221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6" w:type="pct"/>
            <w:vAlign w:val="center"/>
          </w:tcPr>
          <w:p w14:paraId="30A214BF" w14:textId="012D40E1" w:rsidR="00DF64F8" w:rsidRPr="00474662" w:rsidRDefault="00DF64F8" w:rsidP="000026D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Фармацеутска здравствена заштита у болници. Улога фармацеута у систему управљања у лековима у болници. Комисија за лекове у болници. Регулатива која уређује болничку фармацеутску праксу.</w:t>
            </w:r>
          </w:p>
        </w:tc>
        <w:tc>
          <w:tcPr>
            <w:tcW w:w="1029" w:type="pct"/>
            <w:vAlign w:val="center"/>
          </w:tcPr>
          <w:p w14:paraId="29B15830" w14:textId="77777777" w:rsidR="00DF64F8" w:rsidRDefault="00DF64F8" w:rsidP="000A1D5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Срђан Стефановић</w:t>
            </w:r>
          </w:p>
          <w:p w14:paraId="5502C3D2" w14:textId="27094FCC" w:rsidR="00DF64F8" w:rsidRPr="00474662" w:rsidRDefault="005B13F5" w:rsidP="000A1D5A">
            <w:pPr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  <w:lang w:val="sr-Cyrl-RS"/>
              </w:rPr>
              <w:t>Радиша Павловић</w:t>
            </w:r>
          </w:p>
        </w:tc>
      </w:tr>
      <w:tr w:rsidR="00DF64F8" w:rsidRPr="00202764" w14:paraId="66DDD112" w14:textId="77777777" w:rsidTr="000A449F">
        <w:trPr>
          <w:cantSplit/>
          <w:trHeight w:val="2024"/>
          <w:jc w:val="center"/>
        </w:trPr>
        <w:tc>
          <w:tcPr>
            <w:tcW w:w="258" w:type="pct"/>
            <w:vMerge/>
            <w:vAlign w:val="center"/>
          </w:tcPr>
          <w:p w14:paraId="532957CA" w14:textId="760EA687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7419CF93" w14:textId="77777777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6" w:type="pct"/>
            <w:vAlign w:val="center"/>
          </w:tcPr>
          <w:p w14:paraId="1D3D2986" w14:textId="47069AF0" w:rsidR="00DF64F8" w:rsidRPr="0075015C" w:rsidRDefault="00DF64F8" w:rsidP="004505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4E6EBB8B" w14:textId="19ED7DFA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091D9060" w14:textId="2B69A1D5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ЦБА</w:t>
            </w:r>
            <w:r w:rsidR="0075015C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/О</w:t>
            </w:r>
            <w:r w:rsid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</w:t>
            </w:r>
            <w:r w:rsidR="0075015C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</w:t>
            </w:r>
            <w:r w:rsidR="006D75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/СБИК</w:t>
            </w:r>
          </w:p>
        </w:tc>
        <w:tc>
          <w:tcPr>
            <w:tcW w:w="315" w:type="pct"/>
            <w:vAlign w:val="center"/>
          </w:tcPr>
          <w:p w14:paraId="4E387449" w14:textId="3B0583FC" w:rsidR="00DF64F8" w:rsidRPr="0075015C" w:rsidRDefault="00DF64F8" w:rsidP="000026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1E9FAE59" w14:textId="5D6C3F68" w:rsidR="00DF64F8" w:rsidRPr="0032181E" w:rsidRDefault="00DF64F8" w:rsidP="000C0370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Упознавање са организацијом рада у пружању болничке фармацеутске здравствене делатности (централна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одељенске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апотеке). Упознавање са распоредом и наменом  просторија и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а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паратуре у централној болничкој апотеци. Упознавање са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обавезном стручном литературом у централној болничкој апотеци. Стандарди Добре апотекарске праксе: примена у фармацеутској здравственој делатности у болници.</w:t>
            </w:r>
            <w:r w:rsidR="00AB0E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Основна документација у вези лекова и медицинских средстава.</w:t>
            </w:r>
            <w:r w:rsidRPr="00321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D2044F" w14:textId="00E96485" w:rsidR="00DF64F8" w:rsidRPr="00202764" w:rsidRDefault="00DF64F8" w:rsidP="000026D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029" w:type="pct"/>
            <w:vAlign w:val="center"/>
          </w:tcPr>
          <w:p w14:paraId="21FC4B34" w14:textId="4BF3A65F" w:rsidR="00DF64F8" w:rsidRPr="007D1A28" w:rsidRDefault="00DF64F8" w:rsidP="000A1D5A">
            <w:pPr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Срђан Стефановић, 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Фолић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lang w:val="sr-Cyrl-RS"/>
              </w:rPr>
              <w:t xml:space="preserve">Оливера Костић,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Радиша Павловић, Милена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Јуришевић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Оливера Костић, Тамара Николић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Турнић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Милосавлљевић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Ана Пејчић, 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Равић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DF64F8" w:rsidRPr="00202764" w14:paraId="38708563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03B7EA34" w14:textId="23AEB544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1A07C5C" w14:textId="77777777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76" w:type="pct"/>
            <w:vAlign w:val="center"/>
          </w:tcPr>
          <w:p w14:paraId="44CF9EBD" w14:textId="3504CAD2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6C099B90" w14:textId="158BF363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7A1DA86" w14:textId="1C8DB890" w:rsidR="00DF64F8" w:rsidRPr="0075015C" w:rsidRDefault="00DF64F8" w:rsidP="00FA0110">
            <w:pPr>
              <w:jc w:val="center"/>
              <w:rPr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27492039" w14:textId="3899ED5D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6" w:type="pct"/>
            <w:vAlign w:val="center"/>
          </w:tcPr>
          <w:p w14:paraId="3B65E082" w14:textId="738C7BD5" w:rsidR="00DF64F8" w:rsidRPr="00202764" w:rsidRDefault="00DF64F8" w:rsidP="00FA0110">
            <w:pP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Одељенски и болнички формулар. Закон о јавним набавкама, Правилник </w:t>
            </w:r>
            <w:r w:rsidRPr="00C87470">
              <w:rPr>
                <w:rFonts w:ascii="Times New Roman" w:hAnsi="Times New Roman" w:cs="Times New Roman"/>
                <w:sz w:val="22"/>
                <w:lang w:val="ru-RU"/>
              </w:rPr>
              <w:t>о садржају и обиму права на здравствену заштиту из обавезног здравственог осигурања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14:paraId="6C5F64FC" w14:textId="6E1DC424" w:rsidR="00DF64F8" w:rsidRDefault="00DF64F8" w:rsidP="000A1D5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Фолић</w:t>
            </w:r>
            <w:proofErr w:type="spellEnd"/>
          </w:p>
          <w:p w14:paraId="4E629EBD" w14:textId="40B7FD24" w:rsidR="00DF64F8" w:rsidRPr="005B13F5" w:rsidRDefault="005B13F5" w:rsidP="000A1D5A">
            <w:pPr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  <w:lang w:val="sr-Cyrl-RS"/>
              </w:rPr>
              <w:t>Милош Милосављевић</w:t>
            </w:r>
          </w:p>
        </w:tc>
      </w:tr>
      <w:tr w:rsidR="00DF64F8" w:rsidRPr="00202764" w14:paraId="3C5115FB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4FBA00CE" w14:textId="32879895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DBDB082" w14:textId="15A8DAEE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76" w:type="pct"/>
            <w:vAlign w:val="center"/>
          </w:tcPr>
          <w:p w14:paraId="6129449D" w14:textId="6F2D9CCB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73A2FA1" w14:textId="13E5BA6D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E41D8E0" w14:textId="33437B44" w:rsidR="00DF64F8" w:rsidRPr="0075015C" w:rsidRDefault="006D75DC" w:rsidP="00FA0110">
            <w:pPr>
              <w:jc w:val="center"/>
              <w:rPr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ЦБА/О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</w:t>
            </w: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/СБИК</w:t>
            </w:r>
          </w:p>
        </w:tc>
        <w:tc>
          <w:tcPr>
            <w:tcW w:w="315" w:type="pct"/>
            <w:vAlign w:val="center"/>
          </w:tcPr>
          <w:p w14:paraId="1F29FBB8" w14:textId="3A6A8D44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28AA7C5D" w14:textId="36CD428C" w:rsidR="00DF64F8" w:rsidRPr="006A699C" w:rsidRDefault="00DF64F8" w:rsidP="00FA0110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Принципи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припреме за набавку </w:t>
            </w:r>
            <w:r w:rsidR="00AA31D1">
              <w:rPr>
                <w:rFonts w:ascii="Times New Roman" w:hAnsi="Times New Roman" w:cs="Times New Roman"/>
                <w:sz w:val="22"/>
                <w:lang w:val="ru-RU"/>
              </w:rPr>
              <w:t xml:space="preserve">лекова, медицинских средстава и </w:t>
            </w:r>
            <w:r w:rsidR="00AA31D1" w:rsidRPr="00733E19">
              <w:rPr>
                <w:rFonts w:ascii="Times New Roman" w:hAnsi="Times New Roman" w:cs="Times New Roman"/>
                <w:sz w:val="22"/>
                <w:lang w:val="ru-RU"/>
              </w:rPr>
              <w:t>санитетско-потрошног материјала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 болнички формулар, анализа одсека плана и анализе, анализа утицаја на буџет.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Принципи централизоване јавне набавке</w:t>
            </w:r>
            <w:r w:rsidR="00AB0ED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од стране РФЗО-а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абавк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по сопственим тендерима</w:t>
            </w:r>
            <w:r w:rsidR="00AB0ED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стационарне здравствене установе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</w:t>
            </w:r>
            <w:r w:rsidR="00AB0ED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Критеријуми за избор најповољнијег понуђача на тендеру.</w:t>
            </w:r>
            <w:r w:rsidR="00AA31D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</w:t>
            </w:r>
            <w:r w:rsidR="00AB0ED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Принципи механизама набавке ван тендерске листе.</w:t>
            </w:r>
          </w:p>
        </w:tc>
        <w:tc>
          <w:tcPr>
            <w:tcW w:w="1029" w:type="pct"/>
            <w:vAlign w:val="center"/>
          </w:tcPr>
          <w:p w14:paraId="2F71D04E" w14:textId="10103AE4" w:rsidR="00DF64F8" w:rsidRPr="00202764" w:rsidRDefault="00DF64F8" w:rsidP="000A1D5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Срђан Стефановић, 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Фолић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="00B65DA9">
              <w:rPr>
                <w:rFonts w:ascii="Times New Roman" w:hAnsi="Times New Roman" w:cs="Times New Roman"/>
                <w:lang w:val="sr-Cyrl-RS"/>
              </w:rPr>
              <w:t xml:space="preserve"> Оливера Костић,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Радиша Павловић, Милена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Јуришевић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Оливера Костић, Тамара Николић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Турнић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Милосавлљевић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Ана Пејчић, 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Равић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DF64F8" w:rsidRPr="00202764" w14:paraId="37DD1A07" w14:textId="77777777" w:rsidTr="000A449F">
        <w:trPr>
          <w:cantSplit/>
          <w:trHeight w:val="1840"/>
          <w:jc w:val="center"/>
        </w:trPr>
        <w:tc>
          <w:tcPr>
            <w:tcW w:w="258" w:type="pct"/>
            <w:vMerge/>
            <w:vAlign w:val="center"/>
          </w:tcPr>
          <w:p w14:paraId="0DC50944" w14:textId="48AF4531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B012954" w14:textId="77777777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76" w:type="pct"/>
            <w:vAlign w:val="center"/>
          </w:tcPr>
          <w:p w14:paraId="569B5B20" w14:textId="46A0D95A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2103ABC6" w14:textId="43E5169A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24E199E8" w14:textId="3B2ADF8E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  <w:lang w:val="sr-Cyrl-CS"/>
              </w:rPr>
              <w:t>СИК</w:t>
            </w:r>
          </w:p>
        </w:tc>
        <w:tc>
          <w:tcPr>
            <w:tcW w:w="315" w:type="pct"/>
            <w:vAlign w:val="center"/>
          </w:tcPr>
          <w:p w14:paraId="7DDA1DFD" w14:textId="4F3699F0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33BD6268" w14:textId="032BF7DF" w:rsidR="00DF64F8" w:rsidRPr="00202764" w:rsidRDefault="00DF64F8" w:rsidP="00FA0110">
            <w:pP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Дистрибуција лекова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 медицинских средстава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у болници: традиционални систем, систем расподеле индивидуалне терапије, систем јединичне расподеле лекова.</w:t>
            </w:r>
            <w:r>
              <w:rPr>
                <w:rFonts w:ascii="Times New Roman" w:hAnsi="Times New Roman" w:cs="Times New Roman"/>
                <w:bCs/>
                <w:szCs w:val="22"/>
                <w:lang w:val="ru-RU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Прописи који уређује област дистрибуције лекова и медицинских средстава.</w:t>
            </w:r>
            <w:r>
              <w:rPr>
                <w:rFonts w:ascii="Times New Roman" w:hAnsi="Times New Roman" w:cs="Times New Roman"/>
                <w:bCs/>
                <w:szCs w:val="22"/>
                <w:lang w:val="ru-RU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14:paraId="3A88AAFC" w14:textId="77777777" w:rsidR="00DF64F8" w:rsidRDefault="00DF64F8" w:rsidP="000A1D5A">
            <w:pPr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Милена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sr-Cyrl-CS"/>
              </w:rPr>
              <w:t>Јуришевић</w:t>
            </w:r>
            <w:proofErr w:type="spellEnd"/>
          </w:p>
          <w:p w14:paraId="06012B07" w14:textId="77777777" w:rsidR="00DF64F8" w:rsidRDefault="00DF64F8" w:rsidP="000A1D5A">
            <w:pPr>
              <w:jc w:val="center"/>
              <w:rPr>
                <w:rFonts w:ascii="Times New Roman" w:hAnsi="Times New Roman" w:cs="Times New Roman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Катарина Михајловић</w:t>
            </w:r>
          </w:p>
          <w:p w14:paraId="0374EE0D" w14:textId="5CE7A22C" w:rsidR="00DF64F8" w:rsidRPr="00447706" w:rsidRDefault="00DF64F8" w:rsidP="000A1D5A">
            <w:pPr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</w:p>
        </w:tc>
      </w:tr>
      <w:tr w:rsidR="00DF64F8" w:rsidRPr="00BB3365" w14:paraId="7F5F92F7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363500AA" w14:textId="4B32ACCE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A673840" w14:textId="529C29B9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76" w:type="pct"/>
            <w:vAlign w:val="center"/>
          </w:tcPr>
          <w:p w14:paraId="54E5B575" w14:textId="26DD4ED8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B6F2AEA" w14:textId="5FA3B82C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2CE0B94" w14:textId="1C79E0FC" w:rsidR="00DF64F8" w:rsidRPr="0075015C" w:rsidRDefault="006D75DC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ЦБА/О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</w:t>
            </w: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/СБИК</w:t>
            </w:r>
          </w:p>
        </w:tc>
        <w:tc>
          <w:tcPr>
            <w:tcW w:w="315" w:type="pct"/>
            <w:vAlign w:val="center"/>
          </w:tcPr>
          <w:p w14:paraId="759F0BEC" w14:textId="0656C4E5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719950CC" w14:textId="0624DAB5" w:rsidR="00DF64F8" w:rsidRPr="009636D4" w:rsidRDefault="00DF64F8" w:rsidP="00FA0110">
            <w:pP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Упознавање са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тренутним стањем залиха лекова који се не налазе на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позитивној листи лекова РФЗО на залихама болничке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апотеке. Извештај о дефицитарности. </w:t>
            </w:r>
            <w:r w:rsidR="00992D56"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Процедуре и документација за издавање и примену резервних антибиотика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по захтеву РФЗО</w:t>
            </w:r>
            <w:r w:rsidR="00992D56"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 Процедуре и документација за издавање и примену лекова под посебним режимом издавања РФЗО (образац рецепта за цитостатике -Н1 налог)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="00992D56"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лекова ван листе лекова РФЗО (образац «плавог рецепта» - Н2 налог)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="00992D56"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лекова за ретке болести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 лекова ван индикационог подручја (</w:t>
            </w:r>
            <w:proofErr w:type="spellStart"/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>off-label</w:t>
            </w:r>
            <w:proofErr w:type="spellEnd"/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 xml:space="preserve"> 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примена</w:t>
            </w:r>
            <w:r w:rsidR="00992D56"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>)</w:t>
            </w:r>
            <w:r w:rsidR="00992D56"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 </w:t>
            </w:r>
            <w:r w:rsidR="00BA59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Дистрибуција лекова у режиму «хладног ланца». </w:t>
            </w:r>
            <w:r w:rsidRPr="007135E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Донације лекова.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135E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Поступак са лековима које пацијенти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сами </w:t>
            </w:r>
            <w:r w:rsidRPr="007135E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доносе у болницу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(«</w:t>
            </w:r>
            <w:r w:rsidRPr="0021383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сопствени лекови пацијен</w:t>
            </w:r>
            <w:r w:rsidR="00DD633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</w:t>
            </w:r>
            <w:r w:rsidRPr="0021383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»)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 xml:space="preserve">. </w:t>
            </w:r>
          </w:p>
        </w:tc>
        <w:tc>
          <w:tcPr>
            <w:tcW w:w="1029" w:type="pct"/>
            <w:vAlign w:val="center"/>
          </w:tcPr>
          <w:p w14:paraId="21BD89E3" w14:textId="59AFFC97" w:rsidR="00DF64F8" w:rsidRPr="00BB3365" w:rsidRDefault="00DF64F8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DF64F8" w:rsidRPr="00BB3365" w14:paraId="03162509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10961534" w14:textId="4E30F4B5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8B82EF3" w14:textId="3B17E633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76" w:type="pct"/>
            <w:vAlign w:val="center"/>
          </w:tcPr>
          <w:p w14:paraId="7CEE0FEB" w14:textId="48EF0137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53E59CF0" w14:textId="13268CAA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AC272B0" w14:textId="33E898F3" w:rsidR="00DF64F8" w:rsidRPr="0075015C" w:rsidRDefault="00DF64F8" w:rsidP="00FA0110">
            <w:pPr>
              <w:jc w:val="center"/>
              <w:rPr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00B69911" w14:textId="39381E4F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6" w:type="pct"/>
            <w:vAlign w:val="center"/>
          </w:tcPr>
          <w:p w14:paraId="781ACD75" w14:textId="616A6F5A" w:rsidR="00DF64F8" w:rsidRPr="00202764" w:rsidRDefault="00DF64F8" w:rsidP="00FA011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зрад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стерилних раствора и 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магистралних</w:t>
            </w:r>
            <w:r w:rsidRPr="00202764">
              <w:rPr>
                <w:rFonts w:ascii="Times New Roman" w:hAnsi="Times New Roman" w:cs="Times New Roman"/>
                <w:sz w:val="22"/>
                <w:lang w:val="sr-Cyrl-RS"/>
              </w:rPr>
              <w:t xml:space="preserve"> 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лекова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у болници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Прописи који уређују и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зрад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 xml:space="preserve"> магистралних препарата у болничкој</w:t>
            </w:r>
            <w:r w:rsidRPr="00202764">
              <w:rPr>
                <w:rFonts w:ascii="Times New Roman" w:hAnsi="Times New Roman" w:cs="Times New Roman"/>
                <w:sz w:val="22"/>
                <w:lang w:val="sr-Cyrl-RS"/>
              </w:rPr>
              <w:t xml:space="preserve"> 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апотеци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</w:p>
        </w:tc>
        <w:tc>
          <w:tcPr>
            <w:tcW w:w="1029" w:type="pct"/>
            <w:vAlign w:val="center"/>
          </w:tcPr>
          <w:p w14:paraId="419D6C3C" w14:textId="77777777" w:rsidR="00DF64F8" w:rsidRPr="00BB3365" w:rsidRDefault="00DF64F8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Маријана Анђић</w:t>
            </w:r>
          </w:p>
          <w:p w14:paraId="3748E8C2" w14:textId="67372A7A" w:rsidR="00DF64F8" w:rsidRPr="00BB3365" w:rsidRDefault="00DF64F8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Александра Стојановић</w:t>
            </w:r>
          </w:p>
        </w:tc>
      </w:tr>
      <w:tr w:rsidR="00DF64F8" w:rsidRPr="00BB3365" w14:paraId="2073858E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0397737C" w14:textId="54D7E913" w:rsidR="00DF64F8" w:rsidRPr="00F219FA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64360BC7" w14:textId="035107E6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76" w:type="pct"/>
            <w:vAlign w:val="center"/>
          </w:tcPr>
          <w:p w14:paraId="086EB6D1" w14:textId="041670F6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1A6818D7" w14:textId="7267683A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68DAA54" w14:textId="1F369129" w:rsidR="00DF64F8" w:rsidRPr="0075015C" w:rsidRDefault="00DF64F8" w:rsidP="00FA0110">
            <w:pPr>
              <w:jc w:val="center"/>
              <w:rPr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ЦБА</w:t>
            </w:r>
          </w:p>
        </w:tc>
        <w:tc>
          <w:tcPr>
            <w:tcW w:w="315" w:type="pct"/>
            <w:vAlign w:val="center"/>
          </w:tcPr>
          <w:p w14:paraId="23CC112A" w14:textId="7AEDB987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66BB3805" w14:textId="542861A1" w:rsidR="00DF64F8" w:rsidRPr="00626055" w:rsidRDefault="00DF64F8" w:rsidP="00FA0110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Израда, паковање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 обележавање магистралних лекова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са посебним освртом на израду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тритурат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прашкова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од готових чврстих облика </w:t>
            </w:r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на основу рецепта.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Вођење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стручне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евиденције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књига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израде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магистралних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лекова</w:t>
            </w:r>
            <w:proofErr w:type="spellEnd"/>
            <w:r w:rsidRPr="00626055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14:paraId="376107C3" w14:textId="5F873E60" w:rsidR="00DF64F8" w:rsidRPr="00BB3365" w:rsidRDefault="00DF64F8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Маријана Анђић, 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="00B65DA9">
              <w:rPr>
                <w:rFonts w:ascii="Times New Roman" w:hAnsi="Times New Roman" w:cs="Times New Roman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DF64F8" w:rsidRPr="00BB3365" w14:paraId="4B96B7D6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0AD75787" w14:textId="473537CD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2459FB4" w14:textId="27D328C7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75015C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76" w:type="pct"/>
            <w:vAlign w:val="center"/>
          </w:tcPr>
          <w:p w14:paraId="440C5EB5" w14:textId="2BB488F9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299A26F1" w14:textId="6BF83274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9D4A639" w14:textId="0FAE7C70" w:rsidR="00DF64F8" w:rsidRPr="0075015C" w:rsidRDefault="00DF64F8" w:rsidP="00FA0110">
            <w:pPr>
              <w:jc w:val="center"/>
              <w:rPr>
                <w:sz w:val="22"/>
                <w:szCs w:val="22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0DF994CE" w14:textId="1F03BB7D" w:rsidR="00DF64F8" w:rsidRPr="0075015C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3ACE49E0" w14:textId="02DD2A39" w:rsidR="00DF64F8" w:rsidRPr="00202764" w:rsidRDefault="00DF64F8" w:rsidP="00FA011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Систем фармаковигиланце у болници. Прописи који уређују фармаковигиланцу и вигиланцу медицинских средстава. Регионални центри за фармаковигиланцу</w:t>
            </w:r>
            <w:r w:rsidR="00992D56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 </w:t>
            </w:r>
            <w:r w:rsidR="00992D5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proofErr w:type="spellStart"/>
            <w:r w:rsidR="00992D5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вигиланцу</w:t>
            </w:r>
            <w:proofErr w:type="spellEnd"/>
            <w:r w:rsidR="00992D5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медицинских средстава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029" w:type="pct"/>
            <w:vAlign w:val="center"/>
          </w:tcPr>
          <w:p w14:paraId="06ACB91C" w14:textId="77777777" w:rsidR="00DF64F8" w:rsidRPr="00BB3365" w:rsidRDefault="00DF64F8" w:rsidP="000A1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Срђан Стефановић</w:t>
            </w:r>
          </w:p>
          <w:p w14:paraId="16F4E235" w14:textId="779E1586" w:rsidR="00DF64F8" w:rsidRPr="00BB3365" w:rsidRDefault="00DF64F8" w:rsidP="000A1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</w:p>
        </w:tc>
      </w:tr>
      <w:tr w:rsidR="00DF64F8" w:rsidRPr="00BB3365" w14:paraId="5B4A3246" w14:textId="77777777" w:rsidTr="000A449F">
        <w:trPr>
          <w:cantSplit/>
          <w:trHeight w:val="1078"/>
          <w:jc w:val="center"/>
        </w:trPr>
        <w:tc>
          <w:tcPr>
            <w:tcW w:w="258" w:type="pct"/>
            <w:vMerge/>
            <w:vAlign w:val="center"/>
          </w:tcPr>
          <w:p w14:paraId="70176980" w14:textId="02900987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D374EC2" w14:textId="4D143490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76" w:type="pct"/>
            <w:vAlign w:val="center"/>
          </w:tcPr>
          <w:p w14:paraId="5DD53AAC" w14:textId="7D80D8A0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5838BC4A" w14:textId="47F7839C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139C3AA0" w14:textId="70F56926" w:rsidR="00DF64F8" w:rsidRPr="000A449F" w:rsidRDefault="006D75DC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ЦБА/О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</w:t>
            </w:r>
            <w:r w:rsidRPr="007501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/СБИК</w:t>
            </w:r>
          </w:p>
        </w:tc>
        <w:tc>
          <w:tcPr>
            <w:tcW w:w="315" w:type="pct"/>
            <w:vAlign w:val="center"/>
          </w:tcPr>
          <w:p w14:paraId="6B81DA7F" w14:textId="33B83D1B" w:rsidR="00DF64F8" w:rsidRPr="000A449F" w:rsidRDefault="00DF64F8" w:rsidP="00FA01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6FA83A30" w14:textId="2AB5F3CD" w:rsidR="00DF64F8" w:rsidRPr="00202764" w:rsidRDefault="00DF64F8" w:rsidP="00FA0110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Евиденција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пријава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нежељених догађаја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болничког лечења пацијената.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Припрема </w:t>
            </w:r>
            <w:r w:rsidR="00CA1D95" w:rsidRP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лекова за дозно зависна испитивања медикаментозних алергија</w:t>
            </w:r>
            <w:r w:rsidR="002B22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Припрема одговарајућих разблажења лекова у протоколима брзе интравенске десензибилизације. </w:t>
            </w:r>
            <w:r w:rsidR="002B22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Дефект квалитета и инцидент након примене медицинск</w:t>
            </w:r>
            <w:r w:rsidR="00AB0E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</w:t>
            </w:r>
            <w:r w:rsidR="002B22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средства</w:t>
            </w:r>
            <w:r w:rsidR="00AB0E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идентификација и пријава</w:t>
            </w:r>
            <w:r w:rsidR="002B22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Улога 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егионални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координатор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у активностима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фармаковигилнц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вигиланц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медицинских средстава</w:t>
            </w:r>
            <w:r w:rsidR="00992D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примери</w:t>
            </w:r>
            <w:r w:rsidR="00E93C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 </w:t>
            </w:r>
            <w:r w:rsidR="00CA1D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клиничке </w:t>
            </w:r>
            <w:r w:rsidR="00E93C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праксе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029" w:type="pct"/>
            <w:vAlign w:val="center"/>
          </w:tcPr>
          <w:p w14:paraId="349F3893" w14:textId="6270D8E4" w:rsidR="00DF64F8" w:rsidRPr="00BB3365" w:rsidRDefault="00DF64F8" w:rsidP="000A1D5A">
            <w:pPr>
              <w:widowControl w:val="0"/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DF64F8" w:rsidRPr="00BB3365" w14:paraId="248FE8DE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46D44BC0" w14:textId="085CF4EB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96AD7D8" w14:textId="1831E7E9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76" w:type="pct"/>
            <w:vAlign w:val="center"/>
          </w:tcPr>
          <w:p w14:paraId="72E7642A" w14:textId="08A16599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31FA9246" w14:textId="79AD4E4A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74CA5A5F" w14:textId="1198D9DE" w:rsidR="00DF64F8" w:rsidRPr="000A449F" w:rsidRDefault="00DF64F8" w:rsidP="005A165C">
            <w:pPr>
              <w:jc w:val="center"/>
              <w:rPr>
                <w:sz w:val="22"/>
                <w:szCs w:val="22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11F9F1A4" w14:textId="402E9208" w:rsidR="00DF64F8" w:rsidRPr="000A449F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3CB7CF42" w14:textId="2813D4C6" w:rsidR="00DF64F8" w:rsidRPr="00202764" w:rsidRDefault="00DF64F8" w:rsidP="005A165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Праћење потрошње лекова и медицинских средстава у болници. </w:t>
            </w:r>
          </w:p>
        </w:tc>
        <w:tc>
          <w:tcPr>
            <w:tcW w:w="1029" w:type="pct"/>
            <w:vAlign w:val="center"/>
          </w:tcPr>
          <w:p w14:paraId="19E829F3" w14:textId="1E7FCDE3" w:rsidR="00CF6830" w:rsidRPr="00BB3365" w:rsidRDefault="00CF6830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Радиша Павловић</w:t>
            </w:r>
          </w:p>
          <w:p w14:paraId="7296F708" w14:textId="5EB67D0C" w:rsidR="005B13F5" w:rsidRPr="00BB3365" w:rsidRDefault="005B13F5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 Пејчић</w:t>
            </w:r>
          </w:p>
        </w:tc>
      </w:tr>
      <w:tr w:rsidR="00DF64F8" w:rsidRPr="00BB3365" w14:paraId="543D34DE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3FE542F9" w14:textId="3EB7C931" w:rsidR="00DF64F8" w:rsidRPr="00202764" w:rsidRDefault="00DF64F8" w:rsidP="00FA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9471862" w14:textId="6A289AB4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76" w:type="pct"/>
            <w:vAlign w:val="center"/>
          </w:tcPr>
          <w:p w14:paraId="177F3DD9" w14:textId="0807F3F5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77463EF" w14:textId="32C343AC" w:rsidR="00DF64F8" w:rsidRPr="00202764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172A80D9" w14:textId="11CFD463" w:rsidR="00DF64F8" w:rsidRPr="000A449F" w:rsidRDefault="00E93CDD" w:rsidP="005A165C">
            <w:pPr>
              <w:jc w:val="center"/>
              <w:rPr>
                <w:sz w:val="22"/>
                <w:szCs w:val="22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="00DF64F8"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ЦБА</w:t>
            </w:r>
          </w:p>
        </w:tc>
        <w:tc>
          <w:tcPr>
            <w:tcW w:w="315" w:type="pct"/>
            <w:vAlign w:val="center"/>
          </w:tcPr>
          <w:p w14:paraId="549DC113" w14:textId="580563DE" w:rsidR="00DF64F8" w:rsidRPr="000A449F" w:rsidRDefault="00DF64F8" w:rsidP="005A165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4304D13D" w14:textId="7C57F5BE" w:rsidR="00DF64F8" w:rsidRPr="00202764" w:rsidRDefault="00DF64F8" w:rsidP="005A1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Анализа потрошње </w:t>
            </w:r>
            <w:r w:rsidR="00C769E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есенцијалних лекова у болници. Анализа потрошње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скупих лекова у болници. Практични примери анализе потрошње лекова у болници: методе АТЦ/ДДД, анализа 90% утрошка, АБЦ анализа</w:t>
            </w:r>
            <w:r w:rsidR="00F152A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...</w:t>
            </w:r>
          </w:p>
        </w:tc>
        <w:tc>
          <w:tcPr>
            <w:tcW w:w="1029" w:type="pct"/>
            <w:vAlign w:val="center"/>
          </w:tcPr>
          <w:p w14:paraId="2ADBFB1C" w14:textId="6113EC52" w:rsidR="00DF64F8" w:rsidRPr="00BB3365" w:rsidRDefault="00B65DA9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94707D" w:rsidRPr="00BB3365" w14:paraId="0995259E" w14:textId="77777777" w:rsidTr="000A449F">
        <w:trPr>
          <w:cantSplit/>
          <w:trHeight w:val="776"/>
          <w:jc w:val="center"/>
        </w:trPr>
        <w:tc>
          <w:tcPr>
            <w:tcW w:w="258" w:type="pct"/>
            <w:vMerge/>
            <w:vAlign w:val="center"/>
          </w:tcPr>
          <w:p w14:paraId="4B21FE5E" w14:textId="1538454D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72282E31" w14:textId="6A97D08B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76" w:type="pct"/>
            <w:vAlign w:val="center"/>
          </w:tcPr>
          <w:p w14:paraId="0A810A09" w14:textId="493A66F6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136AB50B" w14:textId="3426A2A5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7FB01C31" w14:textId="2615BD5A" w:rsidR="0094707D" w:rsidRPr="000A449F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СИК</w:t>
            </w:r>
          </w:p>
        </w:tc>
        <w:tc>
          <w:tcPr>
            <w:tcW w:w="315" w:type="pct"/>
            <w:vAlign w:val="center"/>
          </w:tcPr>
          <w:p w14:paraId="223682A8" w14:textId="2279C769" w:rsidR="0094707D" w:rsidRPr="000A449F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203F2E71" w14:textId="14949E10" w:rsidR="0094707D" w:rsidRPr="00202764" w:rsidRDefault="0094707D" w:rsidP="0094707D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Безбедност и здравље на раду. Основни прописи који уређују област безбедности на раду.</w:t>
            </w:r>
          </w:p>
        </w:tc>
        <w:tc>
          <w:tcPr>
            <w:tcW w:w="1029" w:type="pct"/>
            <w:vAlign w:val="center"/>
          </w:tcPr>
          <w:p w14:paraId="4F39C733" w14:textId="0FF3E00F" w:rsidR="0094707D" w:rsidRPr="00BB3365" w:rsidRDefault="00CF6830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Наташа Мијаиловић</w:t>
            </w:r>
          </w:p>
          <w:p w14:paraId="589FE806" w14:textId="0E343AC3" w:rsidR="00CF6830" w:rsidRPr="00BB3365" w:rsidRDefault="00CF6830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</w:p>
        </w:tc>
      </w:tr>
      <w:tr w:rsidR="0094707D" w:rsidRPr="00BB3365" w14:paraId="3E1D6A0A" w14:textId="77777777" w:rsidTr="000A449F">
        <w:trPr>
          <w:cantSplit/>
          <w:trHeight w:val="776"/>
          <w:jc w:val="center"/>
        </w:trPr>
        <w:tc>
          <w:tcPr>
            <w:tcW w:w="258" w:type="pct"/>
            <w:vMerge/>
            <w:vAlign w:val="center"/>
          </w:tcPr>
          <w:p w14:paraId="7462D551" w14:textId="4FBF2912" w:rsidR="0094707D" w:rsidRPr="0029668E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0E9E7B57" w14:textId="0979E97D" w:rsidR="0094707D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76" w:type="pct"/>
            <w:vAlign w:val="center"/>
          </w:tcPr>
          <w:p w14:paraId="70EE7645" w14:textId="77777777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73C21B7" w14:textId="77777777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28E62BA5" w14:textId="2B2A5202" w:rsidR="0094707D" w:rsidRPr="000A449F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ЦБА</w:t>
            </w:r>
            <w:r w:rsid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/СБИК/ОБА</w:t>
            </w:r>
          </w:p>
        </w:tc>
        <w:tc>
          <w:tcPr>
            <w:tcW w:w="315" w:type="pct"/>
            <w:vAlign w:val="center"/>
          </w:tcPr>
          <w:p w14:paraId="21251B55" w14:textId="41AF1D83" w:rsidR="0094707D" w:rsidRPr="000A449F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0A4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27963CCF" w14:textId="248096D1" w:rsidR="0094707D" w:rsidRDefault="0094707D" w:rsidP="0094707D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69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Принципи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безбедног </w:t>
            </w:r>
            <w:r w:rsidRPr="006A69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уклањања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остатака од лекова и лекова са истеклим роком употребе.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Принципи ч</w:t>
            </w:r>
            <w:r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увањ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</w:t>
            </w:r>
            <w:r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лекова под посебним условима: </w:t>
            </w:r>
            <w:r w:rsidRPr="006A699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наркотика и психотропних лекова, запаљивих течности и корозивних средстава. </w:t>
            </w:r>
          </w:p>
        </w:tc>
        <w:tc>
          <w:tcPr>
            <w:tcW w:w="1029" w:type="pct"/>
            <w:vAlign w:val="center"/>
          </w:tcPr>
          <w:p w14:paraId="49A79C21" w14:textId="59F011CE" w:rsidR="0094707D" w:rsidRPr="00BB3365" w:rsidRDefault="00CF6830" w:rsidP="000A1D5A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94707D" w:rsidRPr="00BB3365" w14:paraId="0C08C955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3DB39CCB" w14:textId="20F9E48F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2E92F5DB" w14:textId="50AB2D3F" w:rsidR="0094707D" w:rsidRPr="00AC48DE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276" w:type="pct"/>
            <w:vAlign w:val="center"/>
          </w:tcPr>
          <w:p w14:paraId="56EEB1CB" w14:textId="6D06D866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1E278D6B" w14:textId="19CD1E0F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6E68FF16" w14:textId="7D4067F5" w:rsidR="0094707D" w:rsidRPr="00F152A4" w:rsidRDefault="0094707D" w:rsidP="0094707D">
            <w:pPr>
              <w:jc w:val="center"/>
              <w:rPr>
                <w:sz w:val="22"/>
                <w:szCs w:val="22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4D0ED831" w14:textId="6E540FAB" w:rsidR="0094707D" w:rsidRPr="00F152A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4D88AA8A" w14:textId="3F4699E8" w:rsidR="0094707D" w:rsidRPr="00CA1D95" w:rsidRDefault="0094707D" w:rsidP="009470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Улога болничког фармац</w:t>
            </w:r>
            <w:r w:rsidR="009361E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ута у </w:t>
            </w:r>
            <w:r w:rsidR="004F2EC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рационалном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лечењу пацијената. Индивидуализација избора и дозирања лекова </w:t>
            </w:r>
            <w:r w:rsidR="00DB2D7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на основу </w:t>
            </w:r>
            <w:r w:rsidR="002B51E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клиничких карактеритика хоспитализованих пацијената и </w:t>
            </w:r>
            <w:r w:rsidR="00DB2D7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терапијског монитор</w:t>
            </w:r>
            <w:r w:rsidR="002B51E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</w:t>
            </w:r>
            <w:r w:rsidR="00DB2D7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нга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</w:t>
            </w:r>
            <w:r w:rsidR="0055609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14:paraId="7F381344" w14:textId="77777777" w:rsidR="0094707D" w:rsidRPr="00BB3365" w:rsidRDefault="0094707D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Срђан Стефановић</w:t>
            </w:r>
          </w:p>
          <w:p w14:paraId="51888724" w14:textId="008EF96E" w:rsidR="00CF6830" w:rsidRPr="00BB3365" w:rsidRDefault="00CF6830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Фолић</w:t>
            </w:r>
            <w:proofErr w:type="spellEnd"/>
          </w:p>
          <w:p w14:paraId="0F0348B4" w14:textId="4543F79A" w:rsidR="0094707D" w:rsidRPr="00BB3365" w:rsidRDefault="0094707D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94707D" w:rsidRPr="00BB3365" w14:paraId="62EC5D9F" w14:textId="77777777" w:rsidTr="000A449F">
        <w:trPr>
          <w:cantSplit/>
          <w:trHeight w:val="510"/>
          <w:jc w:val="center"/>
        </w:trPr>
        <w:tc>
          <w:tcPr>
            <w:tcW w:w="258" w:type="pct"/>
            <w:vMerge/>
            <w:vAlign w:val="center"/>
          </w:tcPr>
          <w:p w14:paraId="48206E3C" w14:textId="77777777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F31E205" w14:textId="751B3794" w:rsidR="0094707D" w:rsidRPr="00DF64F8" w:rsidRDefault="0094707D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276" w:type="pct"/>
            <w:vAlign w:val="center"/>
          </w:tcPr>
          <w:p w14:paraId="57B894B5" w14:textId="7441F2CB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5F2DDB1D" w14:textId="3AA8AEAD" w:rsidR="0094707D" w:rsidRPr="0020276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7D3BCEEF" w14:textId="448DE2F9" w:rsidR="0094707D" w:rsidRPr="00F152A4" w:rsidRDefault="006D070C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 w:rsidR="00556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="00E93CDD"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  <w:r w:rsidR="00556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/СБИК</w:t>
            </w:r>
          </w:p>
        </w:tc>
        <w:tc>
          <w:tcPr>
            <w:tcW w:w="315" w:type="pct"/>
            <w:vAlign w:val="center"/>
          </w:tcPr>
          <w:p w14:paraId="7A7E9A23" w14:textId="22F15AC8" w:rsidR="0094707D" w:rsidRPr="00F152A4" w:rsidRDefault="0094707D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</w:t>
            </w:r>
            <w:r w:rsidR="004E677F"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/РУМГ</w:t>
            </w:r>
          </w:p>
        </w:tc>
        <w:tc>
          <w:tcPr>
            <w:tcW w:w="1986" w:type="pct"/>
            <w:vAlign w:val="center"/>
          </w:tcPr>
          <w:p w14:paraId="65EC1F88" w14:textId="37429AE4" w:rsidR="0094707D" w:rsidRPr="00202764" w:rsidRDefault="0094707D" w:rsidP="0094707D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Студенти 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у </w:t>
            </w:r>
            <w:r w:rsidR="00EE6C3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свакој 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групи </w:t>
            </w:r>
            <w:r w:rsidR="00EE6C3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засебно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сачињавају извештај о провери 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ефикасности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прописане терапије, 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интеракцијама лекова, </w:t>
            </w:r>
            <w:r w:rsidR="000A449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алергијама на лекове</w:t>
            </w:r>
            <w:r w:rsidR="002B51E8"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 xml:space="preserve">, </w:t>
            </w:r>
            <w:r w:rsidR="002B51E8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нежељеним реакцијама, индивидуализацији дозирања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индивидуализацији дозирања</w:t>
            </w:r>
            <w:r w:rsidR="00EE6C3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2B51E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 </w:t>
            </w:r>
            <w:r w:rsidR="00DB2D7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лабораторијском и клиничком </w:t>
            </w:r>
            <w:r w:rsidR="00EE6C3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мониторингу</w:t>
            </w:r>
            <w:r w:rsidR="006D07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исхода лечења</w:t>
            </w:r>
          </w:p>
        </w:tc>
        <w:tc>
          <w:tcPr>
            <w:tcW w:w="1029" w:type="pct"/>
            <w:vAlign w:val="center"/>
          </w:tcPr>
          <w:p w14:paraId="2E82971F" w14:textId="728295BA" w:rsidR="0094707D" w:rsidRPr="00BB3365" w:rsidRDefault="006D070C" w:rsidP="000A1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690E77" w:rsidRPr="00BB3365" w14:paraId="5579DB83" w14:textId="77777777" w:rsidTr="00690E77">
        <w:trPr>
          <w:cantSplit/>
          <w:trHeight w:val="510"/>
          <w:jc w:val="center"/>
        </w:trPr>
        <w:tc>
          <w:tcPr>
            <w:tcW w:w="258" w:type="pct"/>
            <w:vAlign w:val="center"/>
          </w:tcPr>
          <w:p w14:paraId="4531C34B" w14:textId="76AA28B7" w:rsidR="00690E77" w:rsidRPr="00202764" w:rsidRDefault="00690E77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14:paraId="211DE027" w14:textId="77777777" w:rsidR="00690E77" w:rsidRDefault="00690E77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76" w:type="pct"/>
            <w:vAlign w:val="center"/>
          </w:tcPr>
          <w:p w14:paraId="122CEBB9" w14:textId="77777777" w:rsidR="00690E77" w:rsidRPr="00202764" w:rsidRDefault="00690E77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605BCA7B" w14:textId="77777777" w:rsidR="00690E77" w:rsidRPr="00202764" w:rsidRDefault="00690E77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3C73CC51" w14:textId="0BFCFB63" w:rsidR="00690E77" w:rsidRPr="00690E77" w:rsidRDefault="00690E77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69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СИК</w:t>
            </w:r>
          </w:p>
        </w:tc>
        <w:tc>
          <w:tcPr>
            <w:tcW w:w="3330" w:type="pct"/>
            <w:gridSpan w:val="3"/>
            <w:vAlign w:val="center"/>
          </w:tcPr>
          <w:p w14:paraId="058B8BAB" w14:textId="236EA75C" w:rsidR="00690E77" w:rsidRPr="00690E77" w:rsidRDefault="007D435F" w:rsidP="000A1D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ЗИ - </w:t>
            </w:r>
            <w:r w:rsidR="00690E77" w:rsidRPr="0069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ЗАВРШНИ ТЕСТ </w:t>
            </w:r>
            <w:r w:rsidR="00690E77" w:rsidRPr="0069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I </w:t>
            </w:r>
            <w:r w:rsidR="00690E77" w:rsidRPr="0069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МОДУЛА</w:t>
            </w:r>
          </w:p>
        </w:tc>
      </w:tr>
      <w:tr w:rsidR="00B42733" w:rsidRPr="00BB3365" w14:paraId="0AD329F4" w14:textId="77777777" w:rsidTr="000A449F">
        <w:trPr>
          <w:cantSplit/>
          <w:trHeight w:val="510"/>
          <w:jc w:val="center"/>
        </w:trPr>
        <w:tc>
          <w:tcPr>
            <w:tcW w:w="258" w:type="pct"/>
            <w:vMerge w:val="restart"/>
            <w:vAlign w:val="center"/>
          </w:tcPr>
          <w:p w14:paraId="6E065FAB" w14:textId="77777777" w:rsidR="00B42733" w:rsidRPr="00777DC0" w:rsidRDefault="00B42733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12" w:type="pct"/>
            <w:vAlign w:val="center"/>
          </w:tcPr>
          <w:p w14:paraId="059109C7" w14:textId="1E06A044" w:rsidR="00B42733" w:rsidRPr="00DF64F8" w:rsidRDefault="00B42733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276" w:type="pct"/>
            <w:vAlign w:val="center"/>
          </w:tcPr>
          <w:p w14:paraId="2830C513" w14:textId="7261EDA6" w:rsidR="00B42733" w:rsidRPr="0020276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72054310" w14:textId="62F52A3A" w:rsidR="00B42733" w:rsidRPr="0020276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4EEAC2DC" w14:textId="18AA08C5" w:rsidR="00B42733" w:rsidRPr="00F152A4" w:rsidRDefault="00B42733" w:rsidP="0094707D">
            <w:pPr>
              <w:jc w:val="center"/>
              <w:rPr>
                <w:sz w:val="22"/>
                <w:szCs w:val="22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1F424A1D" w14:textId="0F0DC4CF" w:rsidR="00B42733" w:rsidRPr="00F152A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4D220C5B" w14:textId="6D3503EB" w:rsidR="00B42733" w:rsidRPr="00250D9E" w:rsidRDefault="00B42733" w:rsidP="00CE15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Принципи интравенске примене лекова. Компликације интравенске примене лекова. Примена лекова преко назогастричних сонди и путем клизме.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Принципи превијања рана.</w:t>
            </w:r>
          </w:p>
        </w:tc>
        <w:tc>
          <w:tcPr>
            <w:tcW w:w="1029" w:type="pct"/>
            <w:vAlign w:val="center"/>
          </w:tcPr>
          <w:p w14:paraId="5E0089CF" w14:textId="40558134" w:rsidR="00B42733" w:rsidRPr="00BB3365" w:rsidRDefault="00AE70DB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Марина Јовановић</w:t>
            </w:r>
          </w:p>
          <w:p w14:paraId="2E40E663" w14:textId="238E4E0D" w:rsidR="00B42733" w:rsidRPr="00BB3365" w:rsidRDefault="00B42733" w:rsidP="000A1D5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Младен Павловић</w:t>
            </w:r>
          </w:p>
        </w:tc>
      </w:tr>
      <w:tr w:rsidR="00B42733" w:rsidRPr="00BB3365" w14:paraId="25C92848" w14:textId="77777777" w:rsidTr="000A449F">
        <w:trPr>
          <w:cantSplit/>
          <w:trHeight w:val="215"/>
          <w:jc w:val="center"/>
        </w:trPr>
        <w:tc>
          <w:tcPr>
            <w:tcW w:w="258" w:type="pct"/>
            <w:vMerge/>
            <w:vAlign w:val="center"/>
          </w:tcPr>
          <w:p w14:paraId="61FD1BC7" w14:textId="77777777" w:rsidR="00B42733" w:rsidRPr="00202764" w:rsidRDefault="00B42733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61F8C97" w14:textId="076601B8" w:rsidR="00B42733" w:rsidRPr="00DF64F8" w:rsidRDefault="00B42733" w:rsidP="00947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276" w:type="pct"/>
            <w:vAlign w:val="center"/>
          </w:tcPr>
          <w:p w14:paraId="43615AE4" w14:textId="05F0371D" w:rsidR="00B42733" w:rsidRPr="0020276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08E8B519" w14:textId="31E6FFCD" w:rsidR="00B42733" w:rsidRPr="0020276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62783282" w14:textId="1299A1D0" w:rsidR="00B42733" w:rsidRPr="00F152A4" w:rsidRDefault="00B42733" w:rsidP="0094707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3836886F" w14:textId="19EA8E29" w:rsidR="00B42733" w:rsidRPr="00F152A4" w:rsidRDefault="00B42733" w:rsidP="009470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1F1CD0AF" w14:textId="1346ADE0" w:rsidR="00B42733" w:rsidRPr="00F722B1" w:rsidRDefault="00B42733" w:rsidP="0094707D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Интравенска болус ињекција, интермитентна  и континуирана интравенска инфузија преко централног и периферног венског катетера, интравенска примена лекова преко инфузионих пумпи: примери из клиничке праксе. Принципи асептичне реконституције лекова за интравенску примену. </w:t>
            </w:r>
            <w:r w:rsidR="007820D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Инкомпатибилност лекова и инфузионих раствора.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Примери чврстих или течних облика лекова који се могу применити преко назогастричне сонде или путем клизме. Врсте антисептика који се </w:t>
            </w:r>
            <w:r w:rsidR="00690E7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најчешће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користе за контролу инфекциј</w:t>
            </w:r>
            <w:r w:rsidR="00F37D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ран</w:t>
            </w:r>
            <w:r w:rsidR="00F37D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029" w:type="pct"/>
            <w:vAlign w:val="center"/>
          </w:tcPr>
          <w:p w14:paraId="78FB38B7" w14:textId="04FFDCD9" w:rsidR="00B42733" w:rsidRPr="00EC50B7" w:rsidRDefault="00EC50B7" w:rsidP="00F722B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Марина Јовановић</w:t>
            </w:r>
          </w:p>
          <w:p w14:paraId="2FAFE59D" w14:textId="77777777" w:rsidR="00B42733" w:rsidRPr="00BB3365" w:rsidRDefault="00B42733" w:rsidP="00F722B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Младен Павловић</w:t>
            </w:r>
          </w:p>
          <w:p w14:paraId="2F7E928E" w14:textId="2256FE6B" w:rsidR="00B42733" w:rsidRPr="00BB3365" w:rsidRDefault="00B42733" w:rsidP="00F722B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73D9AF73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311B0BB4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759CBF0C" w14:textId="4DB08C74" w:rsidR="00B42733" w:rsidRPr="00DF64F8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0276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276" w:type="pct"/>
            <w:vAlign w:val="center"/>
          </w:tcPr>
          <w:p w14:paraId="195A1437" w14:textId="04146611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2FC64857" w14:textId="6B7F0CA1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64D1FA95" w14:textId="1403B1DF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СИК</w:t>
            </w:r>
          </w:p>
        </w:tc>
        <w:tc>
          <w:tcPr>
            <w:tcW w:w="315" w:type="pct"/>
            <w:vAlign w:val="center"/>
          </w:tcPr>
          <w:p w14:paraId="6687232F" w14:textId="62D93D60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6" w:type="pct"/>
            <w:vAlign w:val="center"/>
          </w:tcPr>
          <w:p w14:paraId="695DA1FB" w14:textId="7CCF0245" w:rsidR="00B42733" w:rsidRPr="0019132B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Ентерална и парентерална исхрана болничких пацијената: процена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 xml:space="preserve"> нутритивног статуса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индикације, контраиндикације, нежељена дејства, клинички мониторинг пацијената. </w:t>
            </w:r>
          </w:p>
        </w:tc>
        <w:tc>
          <w:tcPr>
            <w:tcW w:w="1029" w:type="pct"/>
            <w:vAlign w:val="center"/>
          </w:tcPr>
          <w:p w14:paraId="19E49BA6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Данијела Јовановић</w:t>
            </w:r>
          </w:p>
          <w:p w14:paraId="13FD34A7" w14:textId="7233E5DA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Бојан Стојановић</w:t>
            </w:r>
          </w:p>
        </w:tc>
      </w:tr>
      <w:tr w:rsidR="00B42733" w:rsidRPr="00BB3365" w14:paraId="379CFD19" w14:textId="77777777" w:rsidTr="000A449F">
        <w:trPr>
          <w:cantSplit/>
          <w:trHeight w:val="680"/>
          <w:jc w:val="center"/>
        </w:trPr>
        <w:tc>
          <w:tcPr>
            <w:tcW w:w="258" w:type="pct"/>
            <w:vMerge/>
            <w:vAlign w:val="center"/>
          </w:tcPr>
          <w:p w14:paraId="5F75839B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3A46C0BA" w14:textId="2EFE22C5" w:rsidR="00B42733" w:rsidRPr="00992D56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0276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276" w:type="pct"/>
            <w:vAlign w:val="center"/>
          </w:tcPr>
          <w:p w14:paraId="475C7D3B" w14:textId="6B6790F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423D1C39" w14:textId="0820BFB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3D707DBD" w14:textId="73CCF327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1F949CFF" w14:textId="77FF020A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2357943E" w14:textId="7F3EF888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Практични примери употребе е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>нтералн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е и парентаралне</w:t>
            </w:r>
            <w:r w:rsidRPr="007135E7">
              <w:rPr>
                <w:rFonts w:ascii="Times New Roman" w:hAnsi="Times New Roman" w:cs="Times New Roman"/>
                <w:sz w:val="22"/>
                <w:lang w:val="ru-RU"/>
              </w:rPr>
              <w:t xml:space="preserve"> исхран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е. Врсте раствора за ентералну исхрану. Врсте раствора за парентералну исхрану путем централног венског, односно периферног венског катетера. </w:t>
            </w:r>
            <w:proofErr w:type="spellStart"/>
            <w:r w:rsidRPr="00202764">
              <w:rPr>
                <w:rFonts w:ascii="Times New Roman" w:hAnsi="Times New Roman" w:cs="Times New Roman"/>
                <w:sz w:val="22"/>
              </w:rPr>
              <w:t>Презентација</w:t>
            </w:r>
            <w:proofErr w:type="spellEnd"/>
            <w:r w:rsidRPr="0020276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02764">
              <w:rPr>
                <w:rFonts w:ascii="Times New Roman" w:hAnsi="Times New Roman" w:cs="Times New Roman"/>
                <w:sz w:val="22"/>
              </w:rPr>
              <w:t>клиничк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>их</w:t>
            </w:r>
            <w:r w:rsidRPr="00202764">
              <w:rPr>
                <w:rFonts w:ascii="Times New Roman" w:hAnsi="Times New Roman" w:cs="Times New Roman"/>
                <w:sz w:val="22"/>
                <w:lang w:val="sr-Cyrl-RS"/>
              </w:rPr>
              <w:t xml:space="preserve"> </w:t>
            </w:r>
            <w:proofErr w:type="spellStart"/>
            <w:r w:rsidRPr="00202764">
              <w:rPr>
                <w:rFonts w:ascii="Times New Roman" w:hAnsi="Times New Roman" w:cs="Times New Roman"/>
                <w:sz w:val="22"/>
              </w:rPr>
              <w:t>случај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>ева</w:t>
            </w:r>
            <w:r w:rsidRPr="00202764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029" w:type="pct"/>
            <w:vAlign w:val="center"/>
          </w:tcPr>
          <w:p w14:paraId="683D3E36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Данијела Јовановић</w:t>
            </w:r>
          </w:p>
          <w:p w14:paraId="108881E0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Бојан Стојановић, </w:t>
            </w:r>
          </w:p>
          <w:p w14:paraId="0B2F7B61" w14:textId="1C9EBF11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2A006354" w14:textId="77777777" w:rsidTr="000A449F">
        <w:trPr>
          <w:cantSplit/>
          <w:trHeight w:val="680"/>
          <w:jc w:val="center"/>
        </w:trPr>
        <w:tc>
          <w:tcPr>
            <w:tcW w:w="258" w:type="pct"/>
            <w:vMerge/>
            <w:vAlign w:val="center"/>
          </w:tcPr>
          <w:p w14:paraId="1CA67F27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3A68B131" w14:textId="25746582" w:rsidR="00B42733" w:rsidRPr="00992D56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0276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276" w:type="pct"/>
            <w:vAlign w:val="center"/>
          </w:tcPr>
          <w:p w14:paraId="5D627D37" w14:textId="210399DE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266A8DB6" w14:textId="7F314A7D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60CB33B7" w14:textId="62E4FBFE" w:rsidR="00B42733" w:rsidRPr="00B65DA9" w:rsidRDefault="00B42733" w:rsidP="008C0E41">
            <w:pPr>
              <w:jc w:val="center"/>
              <w:rPr>
                <w:sz w:val="22"/>
                <w:szCs w:val="22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6E8BE0F3" w14:textId="518DC89F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0741B295" w14:textId="05CEB8AD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Методе хемо- и перитонеалне дијализе. Раствори и лекови који се примењују код различитих дијализних поступака. Принципи индивидуализације дозирања лекова код пацијената на хемодијализи и перитонеалној дијализи. </w:t>
            </w:r>
          </w:p>
        </w:tc>
        <w:tc>
          <w:tcPr>
            <w:tcW w:w="1029" w:type="pct"/>
            <w:vAlign w:val="center"/>
          </w:tcPr>
          <w:p w14:paraId="64ADB2C6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Томислав Николић</w:t>
            </w:r>
          </w:p>
          <w:p w14:paraId="7E6CAB9B" w14:textId="205F4178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Срђан Стефановић</w:t>
            </w:r>
          </w:p>
        </w:tc>
      </w:tr>
      <w:tr w:rsidR="00B42733" w:rsidRPr="00BB3365" w14:paraId="576D968D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6BEF5778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57FB7B25" w14:textId="48AE8474" w:rsidR="00B42733" w:rsidRPr="00F5147F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276" w:type="pct"/>
            <w:vAlign w:val="center"/>
          </w:tcPr>
          <w:p w14:paraId="65B031A6" w14:textId="0C6D677C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336DAD22" w14:textId="2232A840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1197C68C" w14:textId="469D0284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06A8B07F" w14:textId="65005007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10879E21" w14:textId="0B8E8028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Прикази случајева из клиничке праксе: студенти решавају проблеме реалних пацијената у вези са избором и дозирањем лекова код пацијената на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хемо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перитонеалној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дијализи. </w:t>
            </w:r>
          </w:p>
        </w:tc>
        <w:tc>
          <w:tcPr>
            <w:tcW w:w="1029" w:type="pct"/>
            <w:vAlign w:val="center"/>
          </w:tcPr>
          <w:p w14:paraId="166E1464" w14:textId="1810EFD6" w:rsidR="00B42733" w:rsidRPr="00BB3365" w:rsidRDefault="00B42733" w:rsidP="00854C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Томислав Николић,</w:t>
            </w:r>
          </w:p>
          <w:p w14:paraId="3F811E20" w14:textId="79004FD3" w:rsidR="00B42733" w:rsidRPr="00BB3365" w:rsidRDefault="00B42733" w:rsidP="00854C6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Радиша Павловић,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0A8E3352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59CB66B6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6B3031DA" w14:textId="58B86FA4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76" w:type="pct"/>
            <w:vAlign w:val="center"/>
          </w:tcPr>
          <w:p w14:paraId="32F55AF4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9AF05B5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1A7A93AC" w14:textId="77BE8443" w:rsidR="00B42733" w:rsidRP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B427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6B7FF9AF" w14:textId="666B57C9" w:rsidR="00B42733" w:rsidRP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427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279AA45D" w14:textId="37799D6E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Специфичности примене лекова 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нефармаколошких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терапијских процедура код хоспитализованих психијатријских пацијената. Улога болничког фармацеута у клиничком испитивању лекова. </w:t>
            </w:r>
          </w:p>
        </w:tc>
        <w:tc>
          <w:tcPr>
            <w:tcW w:w="1029" w:type="pct"/>
            <w:vAlign w:val="center"/>
          </w:tcPr>
          <w:p w14:paraId="4C59F299" w14:textId="77777777" w:rsidR="00B42733" w:rsidRPr="00BB3365" w:rsidRDefault="00B42733" w:rsidP="00854C6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Владимир Јањић</w:t>
            </w:r>
          </w:p>
          <w:p w14:paraId="72A04BF0" w14:textId="64297413" w:rsidR="00B42733" w:rsidRPr="00BB3365" w:rsidRDefault="00B42733" w:rsidP="00854C6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Бранимир Радмановић</w:t>
            </w:r>
          </w:p>
        </w:tc>
      </w:tr>
      <w:tr w:rsidR="00B42733" w:rsidRPr="00BB3365" w14:paraId="3EF009FB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3CEA0FC0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7A6B1E46" w14:textId="4F51C492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76" w:type="pct"/>
            <w:vAlign w:val="center"/>
          </w:tcPr>
          <w:p w14:paraId="7A756859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5312788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49C62FFF" w14:textId="273C3177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532C2E31" w14:textId="0D7CC3C9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60F4DE7F" w14:textId="77ADD166" w:rsidR="00B42733" w:rsidRPr="00ED4F91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Прикази случајева пацијената који захтевају комбиновану примену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психотропних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лекова. Предозирање лекова код психијатријских пацијената. Примери решавања проблема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адхеренце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психијатријских пацијената. Прикази случајева пацијената подвргнутих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електроконвулзивној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терапији. Упознавање са документацијом потребном за спровођење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премаркетиншких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клиничких студија са лековима.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Етички аспекти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премаркетиншких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клиничких испитивања: к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омуникација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са пацијентима у студији, комуникација са спонзором или „Уговорном истраживачком организацијом (</w:t>
            </w:r>
            <w:r w:rsidRPr="00211C85">
              <w:rPr>
                <w:rFonts w:ascii="Times New Roman" w:hAnsi="Times New Roman" w:cs="Times New Roman"/>
                <w:bCs/>
                <w:sz w:val="22"/>
                <w:szCs w:val="22"/>
              </w:rPr>
              <w:t>CRO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)“, формулар информисаног пристанка. </w:t>
            </w:r>
          </w:p>
        </w:tc>
        <w:tc>
          <w:tcPr>
            <w:tcW w:w="1029" w:type="pct"/>
            <w:vAlign w:val="center"/>
          </w:tcPr>
          <w:p w14:paraId="3C1AD65F" w14:textId="5CCB8EE2" w:rsidR="00B42733" w:rsidRPr="00BB3365" w:rsidRDefault="00B42733" w:rsidP="00BB336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Владимир Јањић,</w:t>
            </w:r>
          </w:p>
          <w:p w14:paraId="73D44449" w14:textId="0835506B" w:rsidR="00B42733" w:rsidRPr="00BB3365" w:rsidRDefault="00B42733" w:rsidP="00BB336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Бранимир Радмановић,</w:t>
            </w:r>
          </w:p>
          <w:p w14:paraId="2D08A007" w14:textId="0082C249" w:rsidR="00B42733" w:rsidRPr="00BB3365" w:rsidRDefault="00B42733" w:rsidP="00BB336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040EA810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5CE90365" w14:textId="597C8C04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72342C2E" w14:textId="1BD33826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276" w:type="pct"/>
            <w:vAlign w:val="center"/>
          </w:tcPr>
          <w:p w14:paraId="568FCF87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661960C2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76A1CFD6" w14:textId="47635CD7" w:rsidR="00B42733" w:rsidRPr="00B42733" w:rsidRDefault="00B65DA9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38AF2B05" w14:textId="39D4F228" w:rsidR="00B42733" w:rsidRP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427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33123669" w14:textId="7F0AABA6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Специфичности примене лекова у неонатологији. Примена ван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индикационог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подручја (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>off-label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Модалитети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ентералне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исхране у неонатологији.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1029" w:type="pct"/>
            <w:vAlign w:val="center"/>
          </w:tcPr>
          <w:p w14:paraId="48385DF3" w14:textId="77777777" w:rsidR="00B42733" w:rsidRDefault="00B42733" w:rsidP="00211C8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211C8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Драгана Савић</w:t>
            </w:r>
          </w:p>
          <w:p w14:paraId="5CBE1A95" w14:textId="318B4BA3" w:rsidR="00B42733" w:rsidRPr="00211C85" w:rsidRDefault="00B42733" w:rsidP="00211C85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</w:p>
        </w:tc>
      </w:tr>
      <w:tr w:rsidR="00B42733" w:rsidRPr="00BB3365" w14:paraId="6EF17E43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6BD3B878" w14:textId="77777777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3458D3DF" w14:textId="464AAE7C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276" w:type="pct"/>
            <w:vAlign w:val="center"/>
          </w:tcPr>
          <w:p w14:paraId="4EC4EAA7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736ADDEF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65D10EC9" w14:textId="4BE466A8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203123B1" w14:textId="7CF870F6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1832FBA5" w14:textId="36FE2E03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П</w:t>
            </w:r>
            <w:r w:rsidR="00B65DA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рактична 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римена лекова код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прематуруса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неонатуса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и одојчади; прикази случајева из клиничке праксе. Млечне формуле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Latn-RS"/>
              </w:rPr>
              <w:t xml:space="preserve"> (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адаптирано млеко, „банка млека“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,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специјализоване формуле). Упознавање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са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метод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ама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и техник</w:t>
            </w:r>
            <w:r w:rsidR="00A7270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ама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исхране. </w:t>
            </w:r>
          </w:p>
        </w:tc>
        <w:tc>
          <w:tcPr>
            <w:tcW w:w="1029" w:type="pct"/>
            <w:vAlign w:val="center"/>
          </w:tcPr>
          <w:p w14:paraId="44114AB5" w14:textId="77777777" w:rsidR="00B42733" w:rsidRDefault="00B42733" w:rsidP="00AF46E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211C8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Драгана Савић</w:t>
            </w:r>
          </w:p>
          <w:p w14:paraId="76ECA136" w14:textId="48D7ADC7" w:rsidR="00B42733" w:rsidRPr="00BB3365" w:rsidRDefault="00B42733" w:rsidP="00AF46E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771EAF8F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44E66DB1" w14:textId="09A8A54F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570B00A2" w14:textId="4B4C6CA8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276" w:type="pct"/>
            <w:vAlign w:val="center"/>
          </w:tcPr>
          <w:p w14:paraId="5C241ED1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70BF1B34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6E838D94" w14:textId="481DF6B2" w:rsidR="00B42733" w:rsidRPr="00B65DA9" w:rsidRDefault="00B65DA9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47DB51FD" w14:textId="68B77581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43E52E0D" w14:textId="0CD85AE2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Специфичности примене и руковања са цитотоксичним лековима. Управљање р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изицима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по здравствене раднике, пацијенте и околину од изложености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цитотоксичним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супстанцама.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Превенција и лечење нежељених дејстава цитостатика. </w:t>
            </w:r>
          </w:p>
        </w:tc>
        <w:tc>
          <w:tcPr>
            <w:tcW w:w="1029" w:type="pct"/>
            <w:vAlign w:val="center"/>
          </w:tcPr>
          <w:p w14:paraId="3875042E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Александар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Даговић</w:t>
            </w:r>
            <w:proofErr w:type="spellEnd"/>
          </w:p>
          <w:p w14:paraId="7C2E3638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Жељко Тодоровић</w:t>
            </w:r>
          </w:p>
          <w:p w14:paraId="4A248C14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B42733" w:rsidRPr="00BB3365" w14:paraId="52D4AC1A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55D15E76" w14:textId="77777777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5C21BF7D" w14:textId="4F6C6F70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276" w:type="pct"/>
            <w:vAlign w:val="center"/>
          </w:tcPr>
          <w:p w14:paraId="15BC0A76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69EA017E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51483A8E" w14:textId="6DBDD296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5AFB361F" w14:textId="6D5F4697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7258299C" w14:textId="4CCEF5CB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Припрема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цитостатске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терапије у болничким условима: локализација и организација простора,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ламинарна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комора, пратећа опрема. Упознавање са Стандардним оперативним процедурама рада у: припреми радног простора и материјала, коришћењу личне заштитне опреме, асептичној техници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реконституције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и примене, издавању припремљених цитостатика, вођењу књиге издавања цитостатика. Поступци у случају изливања или контаминације цитостатицима. Процедуре управљања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sr-Cyrl-RS"/>
              </w:rPr>
              <w:t>цитотоксичним</w:t>
            </w:r>
            <w:proofErr w:type="spellEnd"/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отпадом.</w:t>
            </w:r>
          </w:p>
        </w:tc>
        <w:tc>
          <w:tcPr>
            <w:tcW w:w="1029" w:type="pct"/>
            <w:vAlign w:val="center"/>
          </w:tcPr>
          <w:p w14:paraId="4CA14359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Александар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Даговић</w:t>
            </w:r>
            <w:proofErr w:type="spellEnd"/>
          </w:p>
          <w:p w14:paraId="61A18BBD" w14:textId="77777777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Жељко Тодоровић</w:t>
            </w:r>
          </w:p>
          <w:p w14:paraId="3B414A85" w14:textId="6EA8CFEA" w:rsidR="00B42733" w:rsidRPr="00BB3365" w:rsidRDefault="00B42733" w:rsidP="008C0E41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B42733" w:rsidRPr="00BB3365" w14:paraId="07B338E7" w14:textId="77777777" w:rsidTr="00B42733">
        <w:trPr>
          <w:cantSplit/>
          <w:trHeight w:val="2263"/>
          <w:jc w:val="center"/>
        </w:trPr>
        <w:tc>
          <w:tcPr>
            <w:tcW w:w="258" w:type="pct"/>
            <w:vMerge/>
            <w:vAlign w:val="center"/>
          </w:tcPr>
          <w:p w14:paraId="2486A562" w14:textId="77777777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5C8367B5" w14:textId="26FF46BE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276" w:type="pct"/>
            <w:vAlign w:val="center"/>
          </w:tcPr>
          <w:p w14:paraId="382E730E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6900B3EE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5B03951D" w14:textId="77BD2CB6" w:rsidR="00B42733" w:rsidRPr="00B65DA9" w:rsidRDefault="00B65DA9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СИК</w:t>
            </w:r>
          </w:p>
        </w:tc>
        <w:tc>
          <w:tcPr>
            <w:tcW w:w="315" w:type="pct"/>
            <w:vAlign w:val="center"/>
          </w:tcPr>
          <w:p w14:paraId="337C69B4" w14:textId="3165FA92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</w:t>
            </w:r>
          </w:p>
        </w:tc>
        <w:tc>
          <w:tcPr>
            <w:tcW w:w="1986" w:type="pct"/>
            <w:vAlign w:val="center"/>
          </w:tcPr>
          <w:p w14:paraId="46EFF502" w14:textId="1E0AE956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Специфичности примене и руковања са радиофармацима примењеним у дијагностичке и/или терапијске сврхе. Управљање ризицима по здравствене раднике, пацијенте и околину од изложености радиофармацима. Превенција и лечење нежељених ефеката радиофармака.</w:t>
            </w:r>
          </w:p>
        </w:tc>
        <w:tc>
          <w:tcPr>
            <w:tcW w:w="1029" w:type="pct"/>
            <w:vAlign w:val="center"/>
          </w:tcPr>
          <w:p w14:paraId="7E9726AA" w14:textId="3D6D1573" w:rsidR="00B42733" w:rsidRPr="00BB3365" w:rsidRDefault="00B42733" w:rsidP="00165C44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Владимир Вукомановић</w:t>
            </w:r>
          </w:p>
        </w:tc>
      </w:tr>
      <w:tr w:rsidR="00B42733" w:rsidRPr="00BB3365" w14:paraId="4CD0DC0C" w14:textId="77777777" w:rsidTr="000A449F">
        <w:trPr>
          <w:cantSplit/>
          <w:trHeight w:val="1550"/>
          <w:jc w:val="center"/>
        </w:trPr>
        <w:tc>
          <w:tcPr>
            <w:tcW w:w="258" w:type="pct"/>
            <w:vMerge/>
            <w:vAlign w:val="center"/>
          </w:tcPr>
          <w:p w14:paraId="6A60BA05" w14:textId="77777777" w:rsidR="00B42733" w:rsidRPr="0094707D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12" w:type="pct"/>
            <w:vAlign w:val="center"/>
          </w:tcPr>
          <w:p w14:paraId="1BCD4FD9" w14:textId="41232F55" w:rsidR="00B42733" w:rsidRDefault="00B42733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276" w:type="pct"/>
            <w:vAlign w:val="center"/>
          </w:tcPr>
          <w:p w14:paraId="2E7CFF3D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0C58A4F9" w14:textId="77777777" w:rsidR="00B42733" w:rsidRPr="00202764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3FBDA7D1" w14:textId="33160235" w:rsidR="00B42733" w:rsidRPr="00B65DA9" w:rsidRDefault="006D75DC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СБИК/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r w:rsidRPr="00F1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315" w:type="pct"/>
            <w:vAlign w:val="center"/>
          </w:tcPr>
          <w:p w14:paraId="69DBE214" w14:textId="460150D3" w:rsidR="00B42733" w:rsidRPr="00B65DA9" w:rsidRDefault="00B42733" w:rsidP="008C0E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5D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В/РУМГ</w:t>
            </w:r>
          </w:p>
        </w:tc>
        <w:tc>
          <w:tcPr>
            <w:tcW w:w="1986" w:type="pct"/>
            <w:vAlign w:val="center"/>
          </w:tcPr>
          <w:p w14:paraId="337CFB59" w14:textId="7F7E1A41" w:rsidR="00B42733" w:rsidRPr="00202764" w:rsidRDefault="00B42733" w:rsidP="008C0E4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Упознавање са поступцима заштите од штетног дејства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радиофармака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: простор и опрема за припрему и примену (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ламинарна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комора), лична заштитна опрема 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дозиметри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, праћење контаминације радног простора и здравственог особља. Процедуре управљања радиоактивним отпадом.</w:t>
            </w:r>
          </w:p>
        </w:tc>
        <w:tc>
          <w:tcPr>
            <w:tcW w:w="1029" w:type="pct"/>
            <w:vAlign w:val="center"/>
          </w:tcPr>
          <w:p w14:paraId="33C5033D" w14:textId="77777777" w:rsidR="00B42733" w:rsidRPr="00BB3365" w:rsidRDefault="00B42733" w:rsidP="00165C44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Владимир Вукомановић</w:t>
            </w:r>
          </w:p>
          <w:p w14:paraId="5CC35641" w14:textId="0A0FC7AB" w:rsidR="00B42733" w:rsidRPr="00BB3365" w:rsidRDefault="00B42733" w:rsidP="00165C44">
            <w:pPr>
              <w:widowControl w:val="0"/>
              <w:autoSpaceDE w:val="0"/>
              <w:autoSpaceDN w:val="0"/>
              <w:adjustRightInd w:val="0"/>
              <w:spacing w:line="211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Срђан Стефановић,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Фолић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 w:rsidR="00B65DA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Оливера Костић, </w:t>
            </w:r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Радиша Павловић, Милена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Јуришевић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Тамара Николић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Турнић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Александра Стојановић, Катарина Михајловић, Наташа Мијаиловић, Милош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Милосавлљевић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, Ана Пејчић, Марко </w:t>
            </w:r>
            <w:proofErr w:type="spellStart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Равић</w:t>
            </w:r>
            <w:proofErr w:type="spellEnd"/>
            <w:r w:rsidRPr="00BB336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Божидар Пиндовић, Катарина Ђорђевић, Теодора Тодоровић</w:t>
            </w:r>
          </w:p>
        </w:tc>
      </w:tr>
      <w:tr w:rsidR="00A727B8" w:rsidRPr="00202764" w14:paraId="35EE3490" w14:textId="77777777" w:rsidTr="00A727B8">
        <w:trPr>
          <w:cantSplit/>
          <w:trHeight w:val="510"/>
          <w:jc w:val="center"/>
        </w:trPr>
        <w:tc>
          <w:tcPr>
            <w:tcW w:w="258" w:type="pct"/>
            <w:vAlign w:val="center"/>
          </w:tcPr>
          <w:p w14:paraId="725AC00B" w14:textId="29E6C52F" w:rsidR="00A727B8" w:rsidRPr="00B42733" w:rsidRDefault="00A727B8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12" w:type="pct"/>
            <w:vAlign w:val="center"/>
          </w:tcPr>
          <w:p w14:paraId="1E866407" w14:textId="77777777" w:rsidR="00A727B8" w:rsidRPr="00202764" w:rsidRDefault="00A727B8" w:rsidP="008C0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276" w:type="pct"/>
            <w:vAlign w:val="center"/>
          </w:tcPr>
          <w:p w14:paraId="24B8281A" w14:textId="1226B7D7" w:rsidR="00A727B8" w:rsidRPr="00202764" w:rsidRDefault="00A727B8" w:rsidP="008C0E41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sr-Cyrl-RS"/>
              </w:rPr>
            </w:pPr>
          </w:p>
        </w:tc>
        <w:tc>
          <w:tcPr>
            <w:tcW w:w="417" w:type="pct"/>
            <w:vAlign w:val="center"/>
          </w:tcPr>
          <w:p w14:paraId="47E732D4" w14:textId="75D1F165" w:rsidR="00A727B8" w:rsidRPr="00202764" w:rsidRDefault="00A727B8" w:rsidP="008C0E41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sr-Cyrl-RS"/>
              </w:rPr>
            </w:pPr>
          </w:p>
        </w:tc>
        <w:tc>
          <w:tcPr>
            <w:tcW w:w="407" w:type="pct"/>
            <w:vAlign w:val="center"/>
          </w:tcPr>
          <w:p w14:paraId="0B95D080" w14:textId="68F2DBC2" w:rsidR="00A727B8" w:rsidRPr="00202764" w:rsidRDefault="00A727B8" w:rsidP="008C0E41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СИК</w:t>
            </w:r>
          </w:p>
        </w:tc>
        <w:tc>
          <w:tcPr>
            <w:tcW w:w="3330" w:type="pct"/>
            <w:gridSpan w:val="3"/>
            <w:vAlign w:val="center"/>
          </w:tcPr>
          <w:p w14:paraId="162C20AC" w14:textId="3D55EEEF" w:rsidR="00A727B8" w:rsidRPr="00A727B8" w:rsidRDefault="007D435F" w:rsidP="00A72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ЗИ - </w:t>
            </w:r>
            <w:r w:rsidR="00A727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ЗАВРШНИ ТЕСТ </w:t>
            </w:r>
            <w:r w:rsidR="00A727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II </w:t>
            </w:r>
            <w:r w:rsidR="00A727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МОДУЛА</w:t>
            </w:r>
          </w:p>
        </w:tc>
      </w:tr>
    </w:tbl>
    <w:p w14:paraId="0E633622" w14:textId="77777777" w:rsidR="00EC2247" w:rsidRDefault="00EC2247">
      <w:pPr>
        <w:spacing w:line="0" w:lineRule="atLeast"/>
        <w:rPr>
          <w:rFonts w:ascii="Times New Roman" w:eastAsia="Times New Roman" w:hAnsi="Times New Roman"/>
          <w:lang w:val="sr-Cyrl-RS"/>
        </w:rPr>
      </w:pPr>
    </w:p>
    <w:p w14:paraId="17DD436B" w14:textId="4E637AD4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 – предавање</w:t>
      </w:r>
    </w:p>
    <w:p w14:paraId="36D3F773" w14:textId="77777777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В- вежбе</w:t>
      </w:r>
    </w:p>
    <w:p w14:paraId="6D253545" w14:textId="3F337119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РУМГ – рад у малој групи</w:t>
      </w:r>
    </w:p>
    <w:p w14:paraId="61186199" w14:textId="467DF335" w:rsidR="007D435F" w:rsidRDefault="007D435F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ЗИ – завршни испит</w:t>
      </w:r>
    </w:p>
    <w:p w14:paraId="5A2F0653" w14:textId="4F75A1F5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СИК - сала интерне клинике</w:t>
      </w:r>
    </w:p>
    <w:p w14:paraId="546737DA" w14:textId="4C40E286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ЦБА – централна болничка апотека</w:t>
      </w:r>
    </w:p>
    <w:p w14:paraId="4079BD9D" w14:textId="1A1F8FA1" w:rsidR="00690E77" w:rsidRDefault="00690E77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ОБА – одељенске болничке апотеке</w:t>
      </w:r>
    </w:p>
    <w:p w14:paraId="7BF5EEC3" w14:textId="335F16C7" w:rsidR="00A426FB" w:rsidRPr="00202764" w:rsidRDefault="00777DC0">
      <w:pPr>
        <w:spacing w:line="0" w:lineRule="atLeas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СБИК – </w:t>
      </w:r>
      <w:r w:rsidR="00690E77">
        <w:rPr>
          <w:rFonts w:ascii="Times New Roman" w:eastAsia="Times New Roman" w:hAnsi="Times New Roman"/>
          <w:lang w:val="sr-Cyrl-RS"/>
        </w:rPr>
        <w:t>с</w:t>
      </w:r>
      <w:r>
        <w:rPr>
          <w:rFonts w:ascii="Times New Roman" w:eastAsia="Times New Roman" w:hAnsi="Times New Roman"/>
          <w:lang w:val="sr-Cyrl-RS"/>
        </w:rPr>
        <w:t>ала библиотеке интерне клинике</w:t>
      </w:r>
    </w:p>
    <w:sectPr w:rsidR="00A426FB" w:rsidRPr="00202764" w:rsidSect="00202764">
      <w:pgSz w:w="16840" w:h="11906" w:orient="landscape"/>
      <w:pgMar w:top="1134" w:right="567" w:bottom="1134" w:left="567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31061348">
      <w:start w:val="1"/>
      <w:numFmt w:val="decimal"/>
      <w:lvlText w:val="%1."/>
      <w:lvlJc w:val="left"/>
    </w:lvl>
    <w:lvl w:ilvl="1" w:tplc="33AEF248">
      <w:start w:val="1"/>
      <w:numFmt w:val="bullet"/>
      <w:lvlText w:val=""/>
      <w:lvlJc w:val="left"/>
    </w:lvl>
    <w:lvl w:ilvl="2" w:tplc="4D066306">
      <w:start w:val="1"/>
      <w:numFmt w:val="bullet"/>
      <w:lvlText w:val=""/>
      <w:lvlJc w:val="left"/>
    </w:lvl>
    <w:lvl w:ilvl="3" w:tplc="49746B18">
      <w:start w:val="1"/>
      <w:numFmt w:val="bullet"/>
      <w:lvlText w:val=""/>
      <w:lvlJc w:val="left"/>
    </w:lvl>
    <w:lvl w:ilvl="4" w:tplc="CF30EC88">
      <w:start w:val="1"/>
      <w:numFmt w:val="bullet"/>
      <w:lvlText w:val=""/>
      <w:lvlJc w:val="left"/>
    </w:lvl>
    <w:lvl w:ilvl="5" w:tplc="C03C5B2A">
      <w:start w:val="1"/>
      <w:numFmt w:val="bullet"/>
      <w:lvlText w:val=""/>
      <w:lvlJc w:val="left"/>
    </w:lvl>
    <w:lvl w:ilvl="6" w:tplc="C9042B6A">
      <w:start w:val="1"/>
      <w:numFmt w:val="bullet"/>
      <w:lvlText w:val=""/>
      <w:lvlJc w:val="left"/>
    </w:lvl>
    <w:lvl w:ilvl="7" w:tplc="D3ACF92A">
      <w:start w:val="1"/>
      <w:numFmt w:val="bullet"/>
      <w:lvlText w:val=""/>
      <w:lvlJc w:val="left"/>
    </w:lvl>
    <w:lvl w:ilvl="8" w:tplc="5920BD6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AE6629EC">
      <w:start w:val="22"/>
      <w:numFmt w:val="upperLetter"/>
      <w:lvlText w:val="%1"/>
      <w:lvlJc w:val="left"/>
    </w:lvl>
    <w:lvl w:ilvl="1" w:tplc="8852378E">
      <w:start w:val="1"/>
      <w:numFmt w:val="bullet"/>
      <w:lvlText w:val=""/>
      <w:lvlJc w:val="left"/>
    </w:lvl>
    <w:lvl w:ilvl="2" w:tplc="C72A2286">
      <w:start w:val="1"/>
      <w:numFmt w:val="bullet"/>
      <w:lvlText w:val=""/>
      <w:lvlJc w:val="left"/>
    </w:lvl>
    <w:lvl w:ilvl="3" w:tplc="EBDCDA9E">
      <w:start w:val="1"/>
      <w:numFmt w:val="bullet"/>
      <w:lvlText w:val=""/>
      <w:lvlJc w:val="left"/>
    </w:lvl>
    <w:lvl w:ilvl="4" w:tplc="7FE4EE1E">
      <w:start w:val="1"/>
      <w:numFmt w:val="bullet"/>
      <w:lvlText w:val=""/>
      <w:lvlJc w:val="left"/>
    </w:lvl>
    <w:lvl w:ilvl="5" w:tplc="BA76E2EC">
      <w:start w:val="1"/>
      <w:numFmt w:val="bullet"/>
      <w:lvlText w:val=""/>
      <w:lvlJc w:val="left"/>
    </w:lvl>
    <w:lvl w:ilvl="6" w:tplc="02CA540E">
      <w:start w:val="1"/>
      <w:numFmt w:val="bullet"/>
      <w:lvlText w:val=""/>
      <w:lvlJc w:val="left"/>
    </w:lvl>
    <w:lvl w:ilvl="7" w:tplc="FF7E44B0">
      <w:start w:val="1"/>
      <w:numFmt w:val="bullet"/>
      <w:lvlText w:val=""/>
      <w:lvlJc w:val="left"/>
    </w:lvl>
    <w:lvl w:ilvl="8" w:tplc="9B98AECC">
      <w:start w:val="1"/>
      <w:numFmt w:val="bullet"/>
      <w:lvlText w:val=""/>
      <w:lvlJc w:val="left"/>
    </w:lvl>
  </w:abstractNum>
  <w:abstractNum w:abstractNumId="2" w15:restartNumberingAfterBreak="0">
    <w:nsid w:val="1F7334E9"/>
    <w:multiLevelType w:val="hybridMultilevel"/>
    <w:tmpl w:val="55DAF7A0"/>
    <w:lvl w:ilvl="0" w:tplc="373C8B80">
      <w:start w:val="28"/>
      <w:numFmt w:val="bullet"/>
      <w:lvlText w:val=""/>
      <w:lvlJc w:val="left"/>
      <w:pPr>
        <w:ind w:left="50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7AA55AA"/>
    <w:multiLevelType w:val="hybridMultilevel"/>
    <w:tmpl w:val="520E702C"/>
    <w:lvl w:ilvl="0" w:tplc="78582798">
      <w:start w:val="28"/>
      <w:numFmt w:val="bullet"/>
      <w:lvlText w:val=""/>
      <w:lvlJc w:val="left"/>
      <w:pPr>
        <w:ind w:left="1656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069500095">
    <w:abstractNumId w:val="0"/>
  </w:num>
  <w:num w:numId="2" w16cid:durableId="677780386">
    <w:abstractNumId w:val="1"/>
  </w:num>
  <w:num w:numId="3" w16cid:durableId="2059084228">
    <w:abstractNumId w:val="2"/>
  </w:num>
  <w:num w:numId="4" w16cid:durableId="60951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1D"/>
    <w:rsid w:val="000026D7"/>
    <w:rsid w:val="00011F8E"/>
    <w:rsid w:val="00024CB5"/>
    <w:rsid w:val="00030180"/>
    <w:rsid w:val="00045369"/>
    <w:rsid w:val="00056F9D"/>
    <w:rsid w:val="0007032A"/>
    <w:rsid w:val="0008493A"/>
    <w:rsid w:val="00090DC3"/>
    <w:rsid w:val="00091571"/>
    <w:rsid w:val="000A07AA"/>
    <w:rsid w:val="000A1D5A"/>
    <w:rsid w:val="000A449F"/>
    <w:rsid w:val="000C0370"/>
    <w:rsid w:val="001022FF"/>
    <w:rsid w:val="00103401"/>
    <w:rsid w:val="0011303A"/>
    <w:rsid w:val="0014651C"/>
    <w:rsid w:val="00165C44"/>
    <w:rsid w:val="001707CA"/>
    <w:rsid w:val="001717A0"/>
    <w:rsid w:val="0018559E"/>
    <w:rsid w:val="0019132B"/>
    <w:rsid w:val="001923D2"/>
    <w:rsid w:val="001C777A"/>
    <w:rsid w:val="001E7215"/>
    <w:rsid w:val="001E7326"/>
    <w:rsid w:val="001E7AAF"/>
    <w:rsid w:val="00202764"/>
    <w:rsid w:val="00211C85"/>
    <w:rsid w:val="00213837"/>
    <w:rsid w:val="002200B2"/>
    <w:rsid w:val="00232677"/>
    <w:rsid w:val="00235CD8"/>
    <w:rsid w:val="00244AE6"/>
    <w:rsid w:val="00250D9E"/>
    <w:rsid w:val="00251A94"/>
    <w:rsid w:val="0026331D"/>
    <w:rsid w:val="002661AA"/>
    <w:rsid w:val="00272302"/>
    <w:rsid w:val="0027498D"/>
    <w:rsid w:val="00282AF1"/>
    <w:rsid w:val="00296085"/>
    <w:rsid w:val="0029668E"/>
    <w:rsid w:val="002B0680"/>
    <w:rsid w:val="002B2296"/>
    <w:rsid w:val="002B51E8"/>
    <w:rsid w:val="002E0E25"/>
    <w:rsid w:val="002E31DC"/>
    <w:rsid w:val="0031318F"/>
    <w:rsid w:val="0032181E"/>
    <w:rsid w:val="003308B2"/>
    <w:rsid w:val="00335F05"/>
    <w:rsid w:val="00337DD1"/>
    <w:rsid w:val="00356820"/>
    <w:rsid w:val="0036524E"/>
    <w:rsid w:val="00374AB8"/>
    <w:rsid w:val="003818A9"/>
    <w:rsid w:val="003827A3"/>
    <w:rsid w:val="003876A1"/>
    <w:rsid w:val="003C2385"/>
    <w:rsid w:val="003D3613"/>
    <w:rsid w:val="003E2241"/>
    <w:rsid w:val="003F5E28"/>
    <w:rsid w:val="003F657A"/>
    <w:rsid w:val="00407476"/>
    <w:rsid w:val="00421B49"/>
    <w:rsid w:val="00447706"/>
    <w:rsid w:val="004505AC"/>
    <w:rsid w:val="00454361"/>
    <w:rsid w:val="004740E8"/>
    <w:rsid w:val="0047412D"/>
    <w:rsid w:val="00474662"/>
    <w:rsid w:val="00487C06"/>
    <w:rsid w:val="004951C4"/>
    <w:rsid w:val="004A6E20"/>
    <w:rsid w:val="004D6D9A"/>
    <w:rsid w:val="004E677F"/>
    <w:rsid w:val="004F2EC2"/>
    <w:rsid w:val="004F54AC"/>
    <w:rsid w:val="00512BE1"/>
    <w:rsid w:val="00531253"/>
    <w:rsid w:val="005376FD"/>
    <w:rsid w:val="00556099"/>
    <w:rsid w:val="0057783F"/>
    <w:rsid w:val="00582237"/>
    <w:rsid w:val="005844F8"/>
    <w:rsid w:val="00592748"/>
    <w:rsid w:val="005A02C5"/>
    <w:rsid w:val="005A165C"/>
    <w:rsid w:val="005B13F5"/>
    <w:rsid w:val="005C0377"/>
    <w:rsid w:val="005D0E94"/>
    <w:rsid w:val="005D1D71"/>
    <w:rsid w:val="005D229B"/>
    <w:rsid w:val="005E0FB1"/>
    <w:rsid w:val="005F529F"/>
    <w:rsid w:val="00625C25"/>
    <w:rsid w:val="00626055"/>
    <w:rsid w:val="00651CE7"/>
    <w:rsid w:val="006863FE"/>
    <w:rsid w:val="00686ECD"/>
    <w:rsid w:val="00690E77"/>
    <w:rsid w:val="00697B42"/>
    <w:rsid w:val="006A699C"/>
    <w:rsid w:val="006C5045"/>
    <w:rsid w:val="006D070C"/>
    <w:rsid w:val="006D75DC"/>
    <w:rsid w:val="00705BE2"/>
    <w:rsid w:val="007135E7"/>
    <w:rsid w:val="007335B7"/>
    <w:rsid w:val="00733E19"/>
    <w:rsid w:val="00747952"/>
    <w:rsid w:val="0075015C"/>
    <w:rsid w:val="00756FF1"/>
    <w:rsid w:val="00763C91"/>
    <w:rsid w:val="00777DC0"/>
    <w:rsid w:val="007820D3"/>
    <w:rsid w:val="007C183E"/>
    <w:rsid w:val="007D1A28"/>
    <w:rsid w:val="007D435F"/>
    <w:rsid w:val="007D5545"/>
    <w:rsid w:val="008055CA"/>
    <w:rsid w:val="008251BC"/>
    <w:rsid w:val="008471E6"/>
    <w:rsid w:val="00851EAE"/>
    <w:rsid w:val="00854C65"/>
    <w:rsid w:val="008625DE"/>
    <w:rsid w:val="00865E7C"/>
    <w:rsid w:val="00894C95"/>
    <w:rsid w:val="008C0E41"/>
    <w:rsid w:val="008C6D30"/>
    <w:rsid w:val="008D61F2"/>
    <w:rsid w:val="00901B37"/>
    <w:rsid w:val="00907CFC"/>
    <w:rsid w:val="00933FFE"/>
    <w:rsid w:val="009361EB"/>
    <w:rsid w:val="0094707D"/>
    <w:rsid w:val="009535CF"/>
    <w:rsid w:val="009636D4"/>
    <w:rsid w:val="00992D56"/>
    <w:rsid w:val="00A02E6F"/>
    <w:rsid w:val="00A03358"/>
    <w:rsid w:val="00A157DB"/>
    <w:rsid w:val="00A3361A"/>
    <w:rsid w:val="00A368CC"/>
    <w:rsid w:val="00A426FB"/>
    <w:rsid w:val="00A72709"/>
    <w:rsid w:val="00A727B8"/>
    <w:rsid w:val="00AA31D1"/>
    <w:rsid w:val="00AB0ED7"/>
    <w:rsid w:val="00AB6EAA"/>
    <w:rsid w:val="00AC48DE"/>
    <w:rsid w:val="00AC76DF"/>
    <w:rsid w:val="00AC7D99"/>
    <w:rsid w:val="00AE70DB"/>
    <w:rsid w:val="00AF46E1"/>
    <w:rsid w:val="00AF6EBD"/>
    <w:rsid w:val="00B01407"/>
    <w:rsid w:val="00B230EB"/>
    <w:rsid w:val="00B2382B"/>
    <w:rsid w:val="00B305AE"/>
    <w:rsid w:val="00B42733"/>
    <w:rsid w:val="00B558D1"/>
    <w:rsid w:val="00B64370"/>
    <w:rsid w:val="00B65DA9"/>
    <w:rsid w:val="00BA4DA4"/>
    <w:rsid w:val="00BA5983"/>
    <w:rsid w:val="00BA6FDD"/>
    <w:rsid w:val="00BB3365"/>
    <w:rsid w:val="00BD15D9"/>
    <w:rsid w:val="00C101B1"/>
    <w:rsid w:val="00C1438C"/>
    <w:rsid w:val="00C20010"/>
    <w:rsid w:val="00C21B54"/>
    <w:rsid w:val="00C351EF"/>
    <w:rsid w:val="00C360ED"/>
    <w:rsid w:val="00C479C3"/>
    <w:rsid w:val="00C526A4"/>
    <w:rsid w:val="00C53EEF"/>
    <w:rsid w:val="00C769EB"/>
    <w:rsid w:val="00C800D6"/>
    <w:rsid w:val="00C81545"/>
    <w:rsid w:val="00C87470"/>
    <w:rsid w:val="00C87D7A"/>
    <w:rsid w:val="00CA1D95"/>
    <w:rsid w:val="00CB6C12"/>
    <w:rsid w:val="00CC25FB"/>
    <w:rsid w:val="00CE157E"/>
    <w:rsid w:val="00CE2ABE"/>
    <w:rsid w:val="00CF2B35"/>
    <w:rsid w:val="00CF6830"/>
    <w:rsid w:val="00D769B4"/>
    <w:rsid w:val="00D86B9C"/>
    <w:rsid w:val="00D96BDC"/>
    <w:rsid w:val="00D97E6F"/>
    <w:rsid w:val="00DB2D72"/>
    <w:rsid w:val="00DB7C9B"/>
    <w:rsid w:val="00DC032B"/>
    <w:rsid w:val="00DD6335"/>
    <w:rsid w:val="00DF64F8"/>
    <w:rsid w:val="00E012E5"/>
    <w:rsid w:val="00E0462E"/>
    <w:rsid w:val="00E06B50"/>
    <w:rsid w:val="00E06EBB"/>
    <w:rsid w:val="00E07619"/>
    <w:rsid w:val="00E26E54"/>
    <w:rsid w:val="00E326EE"/>
    <w:rsid w:val="00E35512"/>
    <w:rsid w:val="00E40F9C"/>
    <w:rsid w:val="00E5637F"/>
    <w:rsid w:val="00E56DA8"/>
    <w:rsid w:val="00E84059"/>
    <w:rsid w:val="00E913F0"/>
    <w:rsid w:val="00E93CDD"/>
    <w:rsid w:val="00EC2247"/>
    <w:rsid w:val="00EC50B7"/>
    <w:rsid w:val="00ED4F91"/>
    <w:rsid w:val="00EE6C3C"/>
    <w:rsid w:val="00F0665C"/>
    <w:rsid w:val="00F152A4"/>
    <w:rsid w:val="00F219FA"/>
    <w:rsid w:val="00F23A92"/>
    <w:rsid w:val="00F306BC"/>
    <w:rsid w:val="00F30A52"/>
    <w:rsid w:val="00F37DC1"/>
    <w:rsid w:val="00F47565"/>
    <w:rsid w:val="00F5147F"/>
    <w:rsid w:val="00F722B1"/>
    <w:rsid w:val="00F81BD9"/>
    <w:rsid w:val="00FA0110"/>
    <w:rsid w:val="00FB3156"/>
    <w:rsid w:val="00FB5786"/>
    <w:rsid w:val="00FC7AEE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41405"/>
  <w15:chartTrackingRefBased/>
  <w15:docId w15:val="{1813BD84-EE62-48B5-84C8-39648F28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059"/>
    <w:rPr>
      <w:color w:val="0000FF"/>
      <w:u w:val="single"/>
    </w:rPr>
  </w:style>
  <w:style w:type="character" w:styleId="Strong">
    <w:name w:val="Strong"/>
    <w:uiPriority w:val="22"/>
    <w:qFormat/>
    <w:rsid w:val="00202764"/>
    <w:rPr>
      <w:b/>
      <w:bCs/>
    </w:rPr>
  </w:style>
  <w:style w:type="paragraph" w:styleId="ListParagraph">
    <w:name w:val="List Paragraph"/>
    <w:basedOn w:val="Normal"/>
    <w:uiPriority w:val="34"/>
    <w:qFormat/>
    <w:rsid w:val="004F54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ovic@sbb.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8A50-4038-4362-88EB-BD303B7D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15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18729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javascript:void(window.open('/imp/dynamic.php?page=compose&amp;to=vranicaleksandra90%40gmail.com&amp;popup=1','','width=820,height=610,status=1,scrollbars=yes,resizable=yes'))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Srdjan Stefanovic</cp:lastModifiedBy>
  <cp:revision>78</cp:revision>
  <dcterms:created xsi:type="dcterms:W3CDTF">2026-01-31T17:36:00Z</dcterms:created>
  <dcterms:modified xsi:type="dcterms:W3CDTF">2026-02-18T09:02:00Z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20d6cd657c102775dccf0b677e40bf8753fd2dcafaa7821eef112ede37f10e86</vt:lpwstr>
  </property>
</Properties>
</file>